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8"/>
        <w:gridCol w:w="1422"/>
        <w:gridCol w:w="1843"/>
        <w:gridCol w:w="1417"/>
        <w:gridCol w:w="1038"/>
        <w:gridCol w:w="5060"/>
        <w:gridCol w:w="1760"/>
        <w:gridCol w:w="1543"/>
      </w:tblGrid>
      <w:tr w:rsidR="005E2F47" w:rsidRPr="00C43239" w:rsidTr="00A516AF">
        <w:trPr>
          <w:trHeight w:val="708"/>
          <w:tblHeader/>
        </w:trPr>
        <w:tc>
          <w:tcPr>
            <w:tcW w:w="658" w:type="dxa"/>
            <w:vAlign w:val="center"/>
          </w:tcPr>
          <w:p w:rsidR="005E2F47" w:rsidRPr="00C43239" w:rsidRDefault="005E2F47" w:rsidP="00A85105">
            <w:pPr>
              <w:spacing w:after="0" w:line="240" w:lineRule="auto"/>
              <w:jc w:val="center"/>
              <w:rPr>
                <w:rFonts w:ascii="Tahoma" w:hAnsi="Tahoma" w:cs="Tahoma"/>
                <w:i/>
                <w:sz w:val="20"/>
                <w:szCs w:val="20"/>
              </w:rPr>
            </w:pPr>
            <w:r w:rsidRPr="00C43239">
              <w:rPr>
                <w:rFonts w:ascii="Tahoma" w:hAnsi="Tahoma" w:cs="Tahoma"/>
                <w:i/>
                <w:sz w:val="20"/>
                <w:szCs w:val="20"/>
              </w:rPr>
              <w:t>Lp.</w:t>
            </w:r>
          </w:p>
        </w:tc>
        <w:tc>
          <w:tcPr>
            <w:tcW w:w="1422" w:type="dxa"/>
            <w:vAlign w:val="center"/>
          </w:tcPr>
          <w:p w:rsidR="005E2F47" w:rsidRPr="00C43239" w:rsidRDefault="005E2F47" w:rsidP="00A85105">
            <w:pPr>
              <w:spacing w:after="0" w:line="240" w:lineRule="auto"/>
              <w:jc w:val="center"/>
              <w:rPr>
                <w:rFonts w:ascii="Tahoma" w:hAnsi="Tahoma" w:cs="Tahoma"/>
                <w:i/>
                <w:sz w:val="20"/>
                <w:szCs w:val="20"/>
              </w:rPr>
            </w:pPr>
            <w:r w:rsidRPr="00C43239">
              <w:rPr>
                <w:rFonts w:ascii="Tahoma" w:hAnsi="Tahoma" w:cs="Tahoma"/>
                <w:i/>
                <w:sz w:val="20"/>
                <w:szCs w:val="20"/>
              </w:rPr>
              <w:t>Nr sprawy</w:t>
            </w:r>
          </w:p>
        </w:tc>
        <w:tc>
          <w:tcPr>
            <w:tcW w:w="1843" w:type="dxa"/>
            <w:vAlign w:val="center"/>
          </w:tcPr>
          <w:p w:rsidR="005E2F47" w:rsidRPr="00C43239" w:rsidRDefault="005E2F47" w:rsidP="00A85105">
            <w:pPr>
              <w:spacing w:after="0" w:line="240" w:lineRule="auto"/>
              <w:jc w:val="center"/>
              <w:rPr>
                <w:rFonts w:ascii="Tahoma" w:hAnsi="Tahoma" w:cs="Tahoma"/>
                <w:i/>
                <w:sz w:val="20"/>
                <w:szCs w:val="20"/>
              </w:rPr>
            </w:pPr>
            <w:r w:rsidRPr="00C43239">
              <w:rPr>
                <w:rFonts w:ascii="Tahoma" w:hAnsi="Tahoma" w:cs="Tahoma"/>
                <w:i/>
                <w:sz w:val="20"/>
                <w:szCs w:val="20"/>
              </w:rPr>
              <w:t>Zadanie</w:t>
            </w:r>
          </w:p>
        </w:tc>
        <w:tc>
          <w:tcPr>
            <w:tcW w:w="1417" w:type="dxa"/>
            <w:vAlign w:val="center"/>
          </w:tcPr>
          <w:p w:rsidR="005E2F47" w:rsidRPr="00C43239" w:rsidRDefault="005E2F47" w:rsidP="00A85105">
            <w:pPr>
              <w:spacing w:after="0" w:line="240" w:lineRule="auto"/>
              <w:jc w:val="center"/>
              <w:rPr>
                <w:rFonts w:ascii="Tahoma" w:hAnsi="Tahoma" w:cs="Tahoma"/>
                <w:i/>
                <w:sz w:val="20"/>
                <w:szCs w:val="20"/>
              </w:rPr>
            </w:pPr>
            <w:r w:rsidRPr="00C43239">
              <w:rPr>
                <w:rFonts w:ascii="Tahoma" w:hAnsi="Tahoma" w:cs="Tahoma"/>
                <w:i/>
                <w:sz w:val="20"/>
                <w:szCs w:val="20"/>
              </w:rPr>
              <w:t>Lokalizacja</w:t>
            </w:r>
          </w:p>
        </w:tc>
        <w:tc>
          <w:tcPr>
            <w:tcW w:w="1038" w:type="dxa"/>
            <w:vAlign w:val="center"/>
          </w:tcPr>
          <w:p w:rsidR="005E2F47" w:rsidRPr="00C43239" w:rsidRDefault="005E2F47" w:rsidP="00A85105">
            <w:pPr>
              <w:spacing w:after="0" w:line="240" w:lineRule="auto"/>
              <w:jc w:val="center"/>
              <w:rPr>
                <w:rFonts w:ascii="Tahoma" w:hAnsi="Tahoma" w:cs="Tahoma"/>
                <w:i/>
                <w:sz w:val="20"/>
                <w:szCs w:val="20"/>
              </w:rPr>
            </w:pPr>
            <w:r w:rsidRPr="00C43239">
              <w:rPr>
                <w:rFonts w:ascii="Tahoma" w:hAnsi="Tahoma" w:cs="Tahoma"/>
                <w:i/>
                <w:sz w:val="20"/>
                <w:szCs w:val="20"/>
              </w:rPr>
              <w:t>Szacunkowy koszt</w:t>
            </w:r>
          </w:p>
        </w:tc>
        <w:tc>
          <w:tcPr>
            <w:tcW w:w="5060" w:type="dxa"/>
            <w:vAlign w:val="center"/>
          </w:tcPr>
          <w:p w:rsidR="005E2F47" w:rsidRPr="00C43239" w:rsidRDefault="005E2F47" w:rsidP="00A85105">
            <w:pPr>
              <w:spacing w:after="0" w:line="240" w:lineRule="auto"/>
              <w:jc w:val="center"/>
              <w:rPr>
                <w:rFonts w:ascii="Tahoma" w:hAnsi="Tahoma" w:cs="Tahoma"/>
                <w:i/>
                <w:sz w:val="20"/>
                <w:szCs w:val="20"/>
              </w:rPr>
            </w:pPr>
            <w:r w:rsidRPr="00C43239">
              <w:rPr>
                <w:rFonts w:ascii="Tahoma" w:hAnsi="Tahoma" w:cs="Tahoma"/>
                <w:i/>
                <w:sz w:val="20"/>
                <w:szCs w:val="20"/>
              </w:rPr>
              <w:t>Możliwość realizacji zadania wskazana przez Departament/Referat</w:t>
            </w:r>
          </w:p>
        </w:tc>
        <w:tc>
          <w:tcPr>
            <w:tcW w:w="1760" w:type="dxa"/>
            <w:vAlign w:val="center"/>
          </w:tcPr>
          <w:p w:rsidR="005E2F47" w:rsidRPr="00C43239" w:rsidRDefault="005E2F47" w:rsidP="00A85105">
            <w:pPr>
              <w:spacing w:after="0" w:line="240" w:lineRule="auto"/>
              <w:jc w:val="center"/>
              <w:rPr>
                <w:rFonts w:ascii="Tahoma" w:hAnsi="Tahoma" w:cs="Tahoma"/>
                <w:i/>
                <w:sz w:val="20"/>
                <w:szCs w:val="20"/>
              </w:rPr>
            </w:pPr>
            <w:r w:rsidRPr="00C43239">
              <w:rPr>
                <w:rFonts w:ascii="Tahoma" w:hAnsi="Tahoma" w:cs="Tahoma"/>
                <w:i/>
                <w:sz w:val="20"/>
                <w:szCs w:val="20"/>
              </w:rPr>
              <w:t>Stanowisko Prezydenta</w:t>
            </w:r>
          </w:p>
        </w:tc>
        <w:tc>
          <w:tcPr>
            <w:tcW w:w="1543" w:type="dxa"/>
            <w:vAlign w:val="center"/>
          </w:tcPr>
          <w:p w:rsidR="005E2F47" w:rsidRPr="00C43239" w:rsidRDefault="005E2F47" w:rsidP="008D4ADF">
            <w:pPr>
              <w:spacing w:after="0" w:line="240" w:lineRule="auto"/>
              <w:jc w:val="center"/>
              <w:rPr>
                <w:rFonts w:ascii="Tahoma" w:hAnsi="Tahoma" w:cs="Tahoma"/>
                <w:i/>
                <w:sz w:val="20"/>
                <w:szCs w:val="20"/>
              </w:rPr>
            </w:pPr>
            <w:r w:rsidRPr="00C43239">
              <w:rPr>
                <w:rFonts w:ascii="Tahoma" w:hAnsi="Tahoma" w:cs="Tahoma"/>
                <w:i/>
                <w:sz w:val="20"/>
                <w:szCs w:val="20"/>
              </w:rPr>
              <w:t>Stanowisko Komisji</w:t>
            </w:r>
          </w:p>
        </w:tc>
      </w:tr>
      <w:tr w:rsidR="005E2F47" w:rsidRPr="00C43239" w:rsidTr="00A516AF">
        <w:trPr>
          <w:trHeight w:val="936"/>
        </w:trPr>
        <w:tc>
          <w:tcPr>
            <w:tcW w:w="658" w:type="dxa"/>
            <w:vMerge w:val="restart"/>
            <w:vAlign w:val="center"/>
          </w:tcPr>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sz w:val="20"/>
                <w:szCs w:val="20"/>
              </w:rPr>
              <w:t>1.</w:t>
            </w:r>
          </w:p>
        </w:tc>
        <w:tc>
          <w:tcPr>
            <w:tcW w:w="1422" w:type="dxa"/>
            <w:vMerge w:val="restart"/>
            <w:vAlign w:val="center"/>
          </w:tcPr>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sz w:val="20"/>
                <w:szCs w:val="20"/>
              </w:rPr>
              <w:t>DSM.3020.5.</w:t>
            </w:r>
          </w:p>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sz w:val="20"/>
                <w:szCs w:val="20"/>
              </w:rPr>
              <w:t>2016.UM</w:t>
            </w:r>
          </w:p>
        </w:tc>
        <w:tc>
          <w:tcPr>
            <w:tcW w:w="1843" w:type="dxa"/>
            <w:vMerge w:val="restart"/>
            <w:vAlign w:val="center"/>
          </w:tcPr>
          <w:p w:rsidR="005E2F47" w:rsidRPr="00C43239" w:rsidRDefault="005E2F47" w:rsidP="00A85105">
            <w:pPr>
              <w:spacing w:after="0" w:line="240" w:lineRule="auto"/>
              <w:jc w:val="both"/>
              <w:rPr>
                <w:rFonts w:ascii="Tahoma" w:hAnsi="Tahoma" w:cs="Tahoma"/>
                <w:sz w:val="20"/>
                <w:szCs w:val="20"/>
              </w:rPr>
            </w:pPr>
            <w:r w:rsidRPr="00C43239">
              <w:rPr>
                <w:rFonts w:ascii="Tahoma" w:hAnsi="Tahoma" w:cs="Tahoma"/>
                <w:sz w:val="20"/>
                <w:szCs w:val="20"/>
              </w:rPr>
              <w:t>Remont chodnika i parkingu.</w:t>
            </w:r>
          </w:p>
        </w:tc>
        <w:tc>
          <w:tcPr>
            <w:tcW w:w="1417" w:type="dxa"/>
            <w:vMerge w:val="restart"/>
            <w:vAlign w:val="center"/>
          </w:tcPr>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sz w:val="20"/>
                <w:szCs w:val="20"/>
              </w:rPr>
              <w:t>Przy budynku – ul. Hetmańska 30 - 34</w:t>
            </w:r>
          </w:p>
        </w:tc>
        <w:tc>
          <w:tcPr>
            <w:tcW w:w="1038" w:type="dxa"/>
            <w:vMerge w:val="restart"/>
            <w:vAlign w:val="center"/>
          </w:tcPr>
          <w:p w:rsidR="005E2F47" w:rsidRPr="00C43239" w:rsidRDefault="005E2F47" w:rsidP="00A85105">
            <w:pPr>
              <w:spacing w:after="0" w:line="240" w:lineRule="auto"/>
              <w:jc w:val="right"/>
              <w:rPr>
                <w:rFonts w:ascii="Tahoma" w:hAnsi="Tahoma" w:cs="Tahoma"/>
                <w:b/>
                <w:sz w:val="20"/>
                <w:szCs w:val="20"/>
              </w:rPr>
            </w:pPr>
            <w:r w:rsidRPr="00C43239">
              <w:rPr>
                <w:rFonts w:ascii="Tahoma" w:hAnsi="Tahoma" w:cs="Tahoma"/>
                <w:b/>
                <w:sz w:val="20"/>
                <w:szCs w:val="20"/>
              </w:rPr>
              <w:t xml:space="preserve">Do </w:t>
            </w:r>
          </w:p>
          <w:p w:rsidR="005E2F47" w:rsidRPr="00C43239" w:rsidRDefault="005E2F47" w:rsidP="00A85105">
            <w:pPr>
              <w:spacing w:after="0" w:line="240" w:lineRule="auto"/>
              <w:jc w:val="right"/>
              <w:rPr>
                <w:rFonts w:ascii="Tahoma" w:hAnsi="Tahoma" w:cs="Tahoma"/>
                <w:b/>
                <w:sz w:val="20"/>
                <w:szCs w:val="20"/>
              </w:rPr>
            </w:pPr>
            <w:r w:rsidRPr="00C43239">
              <w:rPr>
                <w:rFonts w:ascii="Tahoma" w:hAnsi="Tahoma" w:cs="Tahoma"/>
                <w:b/>
                <w:sz w:val="20"/>
                <w:szCs w:val="20"/>
              </w:rPr>
              <w:t>400.000,00</w:t>
            </w:r>
          </w:p>
        </w:tc>
        <w:tc>
          <w:tcPr>
            <w:tcW w:w="5060" w:type="dxa"/>
            <w:vAlign w:val="center"/>
          </w:tcPr>
          <w:p w:rsidR="005E2F47" w:rsidRPr="00C43239" w:rsidRDefault="005E2F47" w:rsidP="00A85105">
            <w:pPr>
              <w:spacing w:after="0" w:line="240" w:lineRule="auto"/>
              <w:rPr>
                <w:rFonts w:ascii="Tahoma" w:hAnsi="Tahoma" w:cs="Tahoma"/>
                <w:sz w:val="20"/>
                <w:szCs w:val="20"/>
              </w:rPr>
            </w:pPr>
            <w:r w:rsidRPr="00C43239">
              <w:rPr>
                <w:rFonts w:ascii="Tahoma" w:hAnsi="Tahoma" w:cs="Tahoma"/>
                <w:b/>
                <w:sz w:val="20"/>
                <w:szCs w:val="20"/>
              </w:rPr>
              <w:t>DUA</w:t>
            </w:r>
            <w:r w:rsidRPr="00C43239">
              <w:rPr>
                <w:rFonts w:ascii="Tahoma" w:hAnsi="Tahoma" w:cs="Tahoma"/>
                <w:sz w:val="20"/>
                <w:szCs w:val="20"/>
              </w:rPr>
              <w:t xml:space="preserve"> – chodnik zlokalizowany wzdłuż ul. Hetmańskiej zawarty w obszarze MPZP Centrum, natomiast parking na zapleczu budynku 30 – 34 w obszarze Nowego Miasta. Prace remontowe nie wymagają zgodności z planem.</w:t>
            </w:r>
          </w:p>
          <w:p w:rsidR="005E2F47" w:rsidRPr="00C43239" w:rsidRDefault="005E2F47" w:rsidP="00A85105">
            <w:pPr>
              <w:spacing w:after="0" w:line="240" w:lineRule="auto"/>
              <w:rPr>
                <w:rFonts w:ascii="Tahoma" w:hAnsi="Tahoma" w:cs="Tahoma"/>
                <w:sz w:val="20"/>
                <w:szCs w:val="20"/>
              </w:rPr>
            </w:pPr>
          </w:p>
        </w:tc>
        <w:tc>
          <w:tcPr>
            <w:tcW w:w="1760" w:type="dxa"/>
            <w:vMerge w:val="restart"/>
            <w:vAlign w:val="center"/>
          </w:tcPr>
          <w:p w:rsidR="005E2F47" w:rsidRPr="00F8552F" w:rsidRDefault="005E2F47" w:rsidP="00A10493">
            <w:pPr>
              <w:spacing w:after="0" w:line="240" w:lineRule="auto"/>
              <w:jc w:val="center"/>
              <w:rPr>
                <w:rFonts w:ascii="Tahoma" w:hAnsi="Tahoma" w:cs="Tahoma"/>
                <w:b/>
                <w:color w:val="FF6600"/>
                <w:sz w:val="20"/>
                <w:szCs w:val="20"/>
              </w:rPr>
            </w:pPr>
            <w:r w:rsidRPr="00C43239">
              <w:rPr>
                <w:rFonts w:ascii="Tahoma" w:hAnsi="Tahoma" w:cs="Tahoma"/>
                <w:b/>
                <w:color w:val="FF6600"/>
                <w:sz w:val="20"/>
                <w:szCs w:val="20"/>
              </w:rPr>
              <w:t>Negatywnie</w:t>
            </w:r>
            <w:r>
              <w:rPr>
                <w:rFonts w:ascii="Tahoma" w:hAnsi="Tahoma" w:cs="Tahoma"/>
                <w:b/>
                <w:color w:val="FF6600"/>
                <w:sz w:val="20"/>
                <w:szCs w:val="20"/>
              </w:rPr>
              <w:br/>
            </w:r>
            <w:r w:rsidRPr="00F8552F">
              <w:rPr>
                <w:rFonts w:ascii="Tahoma" w:hAnsi="Tahoma" w:cs="Tahoma"/>
                <w:sz w:val="20"/>
                <w:szCs w:val="20"/>
              </w:rPr>
              <w:t xml:space="preserve">Teren przeznaczony do zbycia (dzierżawy) dla tych wspólnot </w:t>
            </w:r>
            <w:r>
              <w:rPr>
                <w:rFonts w:ascii="Tahoma" w:hAnsi="Tahoma" w:cs="Tahoma"/>
                <w:sz w:val="20"/>
                <w:szCs w:val="20"/>
              </w:rPr>
              <w:t xml:space="preserve">mieszkaniowych. </w:t>
            </w:r>
          </w:p>
        </w:tc>
        <w:tc>
          <w:tcPr>
            <w:tcW w:w="1543" w:type="dxa"/>
            <w:vMerge w:val="restart"/>
            <w:vAlign w:val="center"/>
          </w:tcPr>
          <w:p w:rsidR="005E2F47" w:rsidRPr="00C43239" w:rsidRDefault="005E2F47" w:rsidP="00A516AF">
            <w:pPr>
              <w:spacing w:after="0" w:line="240" w:lineRule="auto"/>
              <w:jc w:val="center"/>
              <w:rPr>
                <w:rFonts w:ascii="Tahoma" w:hAnsi="Tahoma" w:cs="Tahoma"/>
                <w:sz w:val="20"/>
                <w:szCs w:val="20"/>
              </w:rPr>
            </w:pPr>
            <w:r w:rsidRPr="00C43239">
              <w:rPr>
                <w:rFonts w:ascii="Tahoma" w:hAnsi="Tahoma" w:cs="Tahoma"/>
                <w:b/>
                <w:color w:val="FF6600"/>
                <w:sz w:val="20"/>
                <w:szCs w:val="20"/>
              </w:rPr>
              <w:t>negatywnie</w:t>
            </w:r>
          </w:p>
        </w:tc>
      </w:tr>
      <w:tr w:rsidR="005E2F47" w:rsidRPr="00C43239" w:rsidTr="00A516AF">
        <w:trPr>
          <w:trHeight w:val="4612"/>
        </w:trPr>
        <w:tc>
          <w:tcPr>
            <w:tcW w:w="658" w:type="dxa"/>
            <w:vMerge/>
            <w:vAlign w:val="center"/>
          </w:tcPr>
          <w:p w:rsidR="005E2F47" w:rsidRPr="00C43239" w:rsidRDefault="005E2F47" w:rsidP="00A85105">
            <w:pPr>
              <w:spacing w:after="0" w:line="240" w:lineRule="auto"/>
              <w:jc w:val="center"/>
              <w:rPr>
                <w:rFonts w:ascii="Tahoma" w:hAnsi="Tahoma" w:cs="Tahoma"/>
                <w:color w:val="FF0000"/>
                <w:sz w:val="20"/>
                <w:szCs w:val="20"/>
              </w:rPr>
            </w:pPr>
          </w:p>
        </w:tc>
        <w:tc>
          <w:tcPr>
            <w:tcW w:w="1422" w:type="dxa"/>
            <w:vMerge/>
            <w:vAlign w:val="center"/>
          </w:tcPr>
          <w:p w:rsidR="005E2F47" w:rsidRPr="00C43239" w:rsidRDefault="005E2F47" w:rsidP="00A85105">
            <w:pPr>
              <w:spacing w:after="0" w:line="240" w:lineRule="auto"/>
              <w:jc w:val="center"/>
              <w:rPr>
                <w:rFonts w:ascii="Tahoma" w:hAnsi="Tahoma" w:cs="Tahoma"/>
                <w:color w:val="FF0000"/>
                <w:sz w:val="20"/>
                <w:szCs w:val="20"/>
              </w:rPr>
            </w:pPr>
          </w:p>
        </w:tc>
        <w:tc>
          <w:tcPr>
            <w:tcW w:w="1843" w:type="dxa"/>
            <w:vMerge/>
            <w:vAlign w:val="center"/>
          </w:tcPr>
          <w:p w:rsidR="005E2F47" w:rsidRPr="00C43239" w:rsidRDefault="005E2F47" w:rsidP="00A85105">
            <w:pPr>
              <w:spacing w:after="0" w:line="240" w:lineRule="auto"/>
              <w:jc w:val="both"/>
              <w:rPr>
                <w:rFonts w:ascii="Tahoma" w:hAnsi="Tahoma" w:cs="Tahoma"/>
                <w:color w:val="FF0000"/>
                <w:sz w:val="20"/>
                <w:szCs w:val="20"/>
              </w:rPr>
            </w:pPr>
          </w:p>
        </w:tc>
        <w:tc>
          <w:tcPr>
            <w:tcW w:w="1417" w:type="dxa"/>
            <w:vMerge/>
            <w:vAlign w:val="center"/>
          </w:tcPr>
          <w:p w:rsidR="005E2F47" w:rsidRPr="00C43239" w:rsidRDefault="005E2F47" w:rsidP="00A85105">
            <w:pPr>
              <w:spacing w:after="0" w:line="240" w:lineRule="auto"/>
              <w:jc w:val="center"/>
              <w:rPr>
                <w:rFonts w:ascii="Tahoma" w:hAnsi="Tahoma" w:cs="Tahoma"/>
                <w:color w:val="FF0000"/>
                <w:sz w:val="20"/>
                <w:szCs w:val="20"/>
              </w:rPr>
            </w:pPr>
          </w:p>
        </w:tc>
        <w:tc>
          <w:tcPr>
            <w:tcW w:w="1038" w:type="dxa"/>
            <w:vMerge/>
            <w:vAlign w:val="center"/>
          </w:tcPr>
          <w:p w:rsidR="005E2F47" w:rsidRPr="00C43239" w:rsidRDefault="005E2F47" w:rsidP="00A85105">
            <w:pPr>
              <w:spacing w:after="0" w:line="240" w:lineRule="auto"/>
              <w:jc w:val="right"/>
              <w:rPr>
                <w:rFonts w:ascii="Tahoma" w:hAnsi="Tahoma" w:cs="Tahoma"/>
                <w:b/>
                <w:color w:val="FF0000"/>
                <w:sz w:val="20"/>
                <w:szCs w:val="20"/>
              </w:rPr>
            </w:pPr>
          </w:p>
        </w:tc>
        <w:tc>
          <w:tcPr>
            <w:tcW w:w="5060" w:type="dxa"/>
            <w:vAlign w:val="center"/>
          </w:tcPr>
          <w:p w:rsidR="005E2F47" w:rsidRPr="00C43239" w:rsidRDefault="005E2F47" w:rsidP="00A85105">
            <w:pPr>
              <w:spacing w:after="0" w:line="240" w:lineRule="auto"/>
              <w:rPr>
                <w:rFonts w:ascii="Tahoma" w:hAnsi="Tahoma" w:cs="Tahoma"/>
                <w:b/>
                <w:sz w:val="20"/>
                <w:szCs w:val="20"/>
              </w:rPr>
            </w:pPr>
            <w:r w:rsidRPr="00C43239">
              <w:rPr>
                <w:rFonts w:ascii="Tahoma" w:hAnsi="Tahoma" w:cs="Tahoma"/>
                <w:b/>
                <w:color w:val="FF6600"/>
                <w:sz w:val="20"/>
                <w:szCs w:val="20"/>
              </w:rPr>
              <w:t>ZBK</w:t>
            </w:r>
            <w:r w:rsidRPr="00C43239">
              <w:rPr>
                <w:rFonts w:ascii="Tahoma" w:hAnsi="Tahoma" w:cs="Tahoma"/>
                <w:color w:val="FF6600"/>
                <w:sz w:val="20"/>
                <w:szCs w:val="20"/>
              </w:rPr>
              <w:t xml:space="preserve"> – </w:t>
            </w:r>
            <w:r w:rsidRPr="00C43239">
              <w:rPr>
                <w:rFonts w:ascii="Tahoma" w:hAnsi="Tahoma" w:cs="Tahoma"/>
                <w:b/>
                <w:color w:val="FF6600"/>
                <w:sz w:val="20"/>
                <w:szCs w:val="20"/>
              </w:rPr>
              <w:t>negatywnie</w:t>
            </w:r>
            <w:r w:rsidRPr="00C43239">
              <w:rPr>
                <w:rFonts w:ascii="Tahoma" w:hAnsi="Tahoma" w:cs="Tahoma"/>
                <w:sz w:val="20"/>
                <w:szCs w:val="20"/>
              </w:rPr>
              <w:t>. Teren wskazany we wniosku wykorzystywany jest wyłącznie przez mieszkańców budynków wspólnot mieszkaniowych przy ul. Al. Tysiąclecia 4; 6 (wieżowce), ul. Janowskiej 1do 9 oraz ul. Hetmańskiej 30-34;</w:t>
            </w:r>
            <w:r w:rsidRPr="00C43239">
              <w:rPr>
                <w:rFonts w:ascii="Tahoma" w:hAnsi="Tahoma" w:cs="Tahoma"/>
                <w:b/>
                <w:sz w:val="20"/>
                <w:szCs w:val="20"/>
              </w:rPr>
              <w:t>Teren ten przeznaczony jest docelowo do zbycia (dzierżawy) dla tych wspólnot celem spełnienia wymogów stawianych dla działek budowlanych</w:t>
            </w:r>
            <w:r w:rsidRPr="00C43239">
              <w:rPr>
                <w:rFonts w:ascii="Tahoma" w:hAnsi="Tahoma" w:cs="Tahoma"/>
                <w:sz w:val="20"/>
                <w:szCs w:val="20"/>
              </w:rPr>
              <w:t xml:space="preserve"> (wszystkie budynki wyodrębnione są w granicach zabudowy). Biorąc jednak pod uwagę stan techniczny dróg i chodników oraz brak zorganizowanych miejsc postojowych w tym terenie, jak również znaczną ilość mieszkańców zasiedlających w/w budynki, wniosek uznajemy jako zasadny. Istnieje możliwość wykonania prac, o których mowa we wniosku. Jednakże, ze względu na znaczny </w:t>
            </w:r>
            <w:r w:rsidRPr="00C43239">
              <w:rPr>
                <w:rFonts w:ascii="Tahoma" w:hAnsi="Tahoma" w:cs="Tahoma"/>
                <w:b/>
                <w:sz w:val="20"/>
                <w:szCs w:val="20"/>
              </w:rPr>
              <w:t>koszt zadania</w:t>
            </w:r>
            <w:r w:rsidRPr="00C43239">
              <w:rPr>
                <w:rFonts w:ascii="Tahoma" w:hAnsi="Tahoma" w:cs="Tahoma"/>
                <w:sz w:val="20"/>
                <w:szCs w:val="20"/>
              </w:rPr>
              <w:t xml:space="preserve">, w tym związaną z likwidacją kolizji w sieciach, realizację prac należy ograniczyć do wysokości 400.000 zł, w pierwszej kolejności wykonując przebudowę istniejących dróg i chodników w oparciu o przygotowaną w ramach inwestycji koncepcję zagospodarowania w/w terenu. </w:t>
            </w:r>
            <w:r w:rsidRPr="00C43239">
              <w:rPr>
                <w:rFonts w:ascii="Tahoma" w:hAnsi="Tahoma" w:cs="Tahoma"/>
                <w:b/>
                <w:sz w:val="20"/>
                <w:szCs w:val="20"/>
              </w:rPr>
              <w:t>Realizacja tego zadania wyłączy możliwość wydzierżawienia Wspólnotom terenu przyległego do budynków</w:t>
            </w:r>
            <w:r w:rsidRPr="00C43239">
              <w:rPr>
                <w:rFonts w:ascii="Tahoma" w:hAnsi="Tahoma" w:cs="Tahoma"/>
                <w:sz w:val="20"/>
                <w:szCs w:val="20"/>
              </w:rPr>
              <w:t xml:space="preserve">.  </w:t>
            </w:r>
          </w:p>
        </w:tc>
        <w:tc>
          <w:tcPr>
            <w:tcW w:w="1760" w:type="dxa"/>
            <w:vMerge/>
            <w:vAlign w:val="center"/>
          </w:tcPr>
          <w:p w:rsidR="005E2F47" w:rsidRPr="00C43239" w:rsidRDefault="005E2F47" w:rsidP="00A85105">
            <w:pPr>
              <w:spacing w:after="0" w:line="240" w:lineRule="auto"/>
              <w:jc w:val="center"/>
              <w:rPr>
                <w:rFonts w:ascii="Tahoma" w:hAnsi="Tahoma" w:cs="Tahoma"/>
                <w:color w:val="FF0000"/>
                <w:sz w:val="20"/>
                <w:szCs w:val="20"/>
              </w:rPr>
            </w:pPr>
          </w:p>
        </w:tc>
        <w:tc>
          <w:tcPr>
            <w:tcW w:w="1543" w:type="dxa"/>
            <w:vMerge/>
          </w:tcPr>
          <w:p w:rsidR="005E2F47" w:rsidRPr="00C43239" w:rsidRDefault="005E2F47" w:rsidP="00A85105">
            <w:pPr>
              <w:spacing w:after="0" w:line="240" w:lineRule="auto"/>
              <w:jc w:val="center"/>
              <w:rPr>
                <w:rFonts w:ascii="Tahoma" w:hAnsi="Tahoma" w:cs="Tahoma"/>
                <w:color w:val="FF0000"/>
                <w:sz w:val="20"/>
                <w:szCs w:val="20"/>
              </w:rPr>
            </w:pPr>
          </w:p>
        </w:tc>
      </w:tr>
      <w:tr w:rsidR="005E2F47" w:rsidRPr="00C43239" w:rsidTr="00A516AF">
        <w:trPr>
          <w:trHeight w:val="1108"/>
        </w:trPr>
        <w:tc>
          <w:tcPr>
            <w:tcW w:w="658" w:type="dxa"/>
            <w:vAlign w:val="center"/>
          </w:tcPr>
          <w:p w:rsidR="005E2F47" w:rsidRPr="00C43239" w:rsidRDefault="005E2F47" w:rsidP="00370ACF">
            <w:pPr>
              <w:spacing w:after="0" w:line="240" w:lineRule="auto"/>
              <w:jc w:val="center"/>
              <w:rPr>
                <w:rFonts w:ascii="Tahoma" w:hAnsi="Tahoma" w:cs="Tahoma"/>
                <w:sz w:val="20"/>
                <w:szCs w:val="20"/>
              </w:rPr>
            </w:pPr>
            <w:r w:rsidRPr="00C43239">
              <w:rPr>
                <w:rFonts w:ascii="Tahoma" w:hAnsi="Tahoma" w:cs="Tahoma"/>
                <w:sz w:val="20"/>
                <w:szCs w:val="20"/>
              </w:rPr>
              <w:t>2.</w:t>
            </w:r>
          </w:p>
        </w:tc>
        <w:tc>
          <w:tcPr>
            <w:tcW w:w="1422" w:type="dxa"/>
            <w:vAlign w:val="center"/>
          </w:tcPr>
          <w:p w:rsidR="005E2F47" w:rsidRPr="00C43239" w:rsidRDefault="005E2F47" w:rsidP="00370ACF">
            <w:pPr>
              <w:spacing w:after="0" w:line="240" w:lineRule="auto"/>
              <w:jc w:val="center"/>
              <w:rPr>
                <w:rFonts w:ascii="Tahoma" w:hAnsi="Tahoma" w:cs="Tahoma"/>
                <w:sz w:val="20"/>
                <w:szCs w:val="20"/>
              </w:rPr>
            </w:pPr>
            <w:r w:rsidRPr="00C43239">
              <w:rPr>
                <w:rFonts w:ascii="Tahoma" w:hAnsi="Tahoma" w:cs="Tahoma"/>
                <w:sz w:val="20"/>
                <w:szCs w:val="20"/>
              </w:rPr>
              <w:t>DSM.3020.13.2016.UM</w:t>
            </w:r>
          </w:p>
        </w:tc>
        <w:tc>
          <w:tcPr>
            <w:tcW w:w="1843" w:type="dxa"/>
            <w:vAlign w:val="center"/>
          </w:tcPr>
          <w:p w:rsidR="005E2F47" w:rsidRPr="00C43239" w:rsidRDefault="005E2F47" w:rsidP="00370ACF">
            <w:pPr>
              <w:spacing w:after="0" w:line="240" w:lineRule="auto"/>
              <w:rPr>
                <w:rFonts w:ascii="Tahoma" w:hAnsi="Tahoma" w:cs="Tahoma"/>
                <w:sz w:val="20"/>
                <w:szCs w:val="20"/>
              </w:rPr>
            </w:pPr>
            <w:r w:rsidRPr="00C43239">
              <w:rPr>
                <w:rFonts w:ascii="Tahoma" w:hAnsi="Tahoma" w:cs="Tahoma"/>
                <w:sz w:val="20"/>
                <w:szCs w:val="20"/>
              </w:rPr>
              <w:t>Remont podwórka i budowa placu zabaw. Utwardzenie nawierzchni gruntowej wokół budynku. W okolicy nie ma placu zabaw.</w:t>
            </w:r>
          </w:p>
        </w:tc>
        <w:tc>
          <w:tcPr>
            <w:tcW w:w="1417" w:type="dxa"/>
            <w:vAlign w:val="center"/>
          </w:tcPr>
          <w:p w:rsidR="005E2F47" w:rsidRPr="00C43239" w:rsidRDefault="005E2F47" w:rsidP="00370ACF">
            <w:pPr>
              <w:spacing w:after="0" w:line="240" w:lineRule="auto"/>
              <w:jc w:val="center"/>
              <w:rPr>
                <w:rFonts w:ascii="Tahoma" w:hAnsi="Tahoma" w:cs="Tahoma"/>
                <w:sz w:val="20"/>
                <w:szCs w:val="20"/>
              </w:rPr>
            </w:pPr>
            <w:r w:rsidRPr="00C43239">
              <w:rPr>
                <w:rFonts w:ascii="Tahoma" w:hAnsi="Tahoma" w:cs="Tahoma"/>
                <w:sz w:val="20"/>
                <w:szCs w:val="20"/>
              </w:rPr>
              <w:t>Ul. Freta 2-8</w:t>
            </w:r>
          </w:p>
          <w:p w:rsidR="005E2F47" w:rsidRPr="00C43239" w:rsidRDefault="005E2F47" w:rsidP="00370ACF">
            <w:pPr>
              <w:spacing w:after="0" w:line="240" w:lineRule="auto"/>
              <w:jc w:val="center"/>
              <w:rPr>
                <w:rFonts w:ascii="Tahoma" w:hAnsi="Tahoma" w:cs="Tahoma"/>
                <w:sz w:val="20"/>
                <w:szCs w:val="20"/>
              </w:rPr>
            </w:pPr>
            <w:r w:rsidRPr="00C43239">
              <w:rPr>
                <w:rFonts w:ascii="Tahoma" w:hAnsi="Tahoma" w:cs="Tahoma"/>
                <w:sz w:val="20"/>
                <w:szCs w:val="20"/>
              </w:rPr>
              <w:t>Stawidłowa 17-20</w:t>
            </w:r>
          </w:p>
        </w:tc>
        <w:tc>
          <w:tcPr>
            <w:tcW w:w="1038" w:type="dxa"/>
            <w:vAlign w:val="center"/>
          </w:tcPr>
          <w:p w:rsidR="005E2F47" w:rsidRPr="00C43239" w:rsidRDefault="005E2F47" w:rsidP="00370ACF">
            <w:pPr>
              <w:spacing w:after="0" w:line="240" w:lineRule="auto"/>
              <w:jc w:val="right"/>
              <w:rPr>
                <w:rFonts w:ascii="Tahoma" w:hAnsi="Tahoma" w:cs="Tahoma"/>
                <w:b/>
                <w:sz w:val="20"/>
                <w:szCs w:val="20"/>
              </w:rPr>
            </w:pPr>
          </w:p>
        </w:tc>
        <w:tc>
          <w:tcPr>
            <w:tcW w:w="5060" w:type="dxa"/>
            <w:vAlign w:val="center"/>
          </w:tcPr>
          <w:p w:rsidR="005E2F47" w:rsidRPr="00C43239" w:rsidRDefault="005E2F47" w:rsidP="00370ACF">
            <w:pPr>
              <w:spacing w:after="0" w:line="240" w:lineRule="auto"/>
              <w:rPr>
                <w:rFonts w:ascii="Tahoma" w:hAnsi="Tahoma" w:cs="Tahoma"/>
                <w:sz w:val="20"/>
                <w:szCs w:val="20"/>
              </w:rPr>
            </w:pPr>
            <w:r w:rsidRPr="00C43239">
              <w:rPr>
                <w:rFonts w:ascii="Tahoma" w:hAnsi="Tahoma" w:cs="Tahoma"/>
                <w:b/>
                <w:sz w:val="20"/>
                <w:szCs w:val="20"/>
              </w:rPr>
              <w:t>DUA</w:t>
            </w:r>
            <w:r w:rsidRPr="00C43239">
              <w:rPr>
                <w:rFonts w:ascii="Tahoma" w:hAnsi="Tahoma" w:cs="Tahoma"/>
                <w:sz w:val="20"/>
                <w:szCs w:val="20"/>
              </w:rPr>
              <w:t xml:space="preserve"> – planowane zamierzenie jest zgodne z MPZP. Dla terenu wskazanego we wniosku obowiązują ustalenia MPZP obszaru położonego wzdłuż ul. Grochowskiej w Elblągu (plan Nr 43). Teren zawarty w obrębie jednostki 13.MW1.</w:t>
            </w:r>
          </w:p>
          <w:p w:rsidR="005E2F47" w:rsidRPr="00C43239" w:rsidRDefault="005E2F47" w:rsidP="00370ACF">
            <w:pPr>
              <w:spacing w:after="0" w:line="240" w:lineRule="auto"/>
              <w:rPr>
                <w:rFonts w:ascii="Tahoma" w:hAnsi="Tahoma" w:cs="Tahoma"/>
                <w:sz w:val="20"/>
                <w:szCs w:val="20"/>
              </w:rPr>
            </w:pPr>
          </w:p>
          <w:p w:rsidR="005E2F47" w:rsidRPr="00C43239" w:rsidRDefault="005E2F47" w:rsidP="00370ACF">
            <w:pPr>
              <w:spacing w:after="0" w:line="240" w:lineRule="auto"/>
              <w:rPr>
                <w:rFonts w:ascii="Tahoma" w:hAnsi="Tahoma" w:cs="Tahoma"/>
                <w:sz w:val="20"/>
                <w:szCs w:val="20"/>
              </w:rPr>
            </w:pPr>
          </w:p>
          <w:p w:rsidR="005E2F47" w:rsidRPr="00C43239" w:rsidRDefault="005E2F47" w:rsidP="00D86D2A">
            <w:pPr>
              <w:spacing w:after="0" w:line="240" w:lineRule="auto"/>
              <w:rPr>
                <w:rFonts w:ascii="Tahoma" w:hAnsi="Tahoma" w:cs="Tahoma"/>
                <w:sz w:val="20"/>
                <w:szCs w:val="20"/>
              </w:rPr>
            </w:pPr>
            <w:r w:rsidRPr="00C43239">
              <w:rPr>
                <w:rFonts w:ascii="Tahoma" w:hAnsi="Tahoma" w:cs="Tahoma"/>
                <w:b/>
                <w:sz w:val="20"/>
                <w:szCs w:val="20"/>
              </w:rPr>
              <w:t>ZBK</w:t>
            </w:r>
            <w:r w:rsidRPr="00C43239">
              <w:rPr>
                <w:rFonts w:ascii="Tahoma" w:hAnsi="Tahoma" w:cs="Tahoma"/>
                <w:sz w:val="20"/>
                <w:szCs w:val="20"/>
              </w:rPr>
              <w:t xml:space="preserve">  - Teren wskazany we wniosku wykorzystywany jest wyłącznie przez mieszkańców budynków wspólnot mieszkaniowych przy ul. Freta 10-14 oraz Freta 2-8 / Stawidłowa 17-20 i przeznaczony jest docelowo do zbycia (dzierżawy) dla tych wspólnot celem spełnienia wymogów stawianych dla działek budowlanych (wszystkie budynki wyodrębnione są w granicach zabudowy). Biorąc jednak pod uwagę stan techniczny terenu, brak utwardzenia, koleiny oraz brak zorganizowanych miejsc postojowych w tym terenie, jak również znaczną ilość mieszkańców zasiedlających w/w budynki, wniosek uznajemy jako zasadny. Istnieje możliwość wykonania prac, o których mowa we wniosku, także w zakresie ogrodzonego placu zabaw.</w:t>
            </w:r>
          </w:p>
          <w:p w:rsidR="005E2F47" w:rsidRPr="00C43239" w:rsidRDefault="005E2F47" w:rsidP="00D86D2A">
            <w:pPr>
              <w:spacing w:after="0" w:line="240" w:lineRule="auto"/>
              <w:rPr>
                <w:rFonts w:ascii="Tahoma" w:hAnsi="Tahoma" w:cs="Tahoma"/>
                <w:sz w:val="20"/>
                <w:szCs w:val="20"/>
              </w:rPr>
            </w:pPr>
            <w:r w:rsidRPr="00C43239">
              <w:rPr>
                <w:rFonts w:ascii="Tahoma" w:hAnsi="Tahoma" w:cs="Tahoma"/>
                <w:sz w:val="20"/>
                <w:szCs w:val="20"/>
              </w:rPr>
              <w:t xml:space="preserve">W związku ze znacznym kosztem zadania, w tym związanym z likwidacją kolizji w sieciach i rozbiórką chaotycznej zabudowy, realizację prac należy ograniczyć do wysokości 400.000 zł, w pierwszej kolejności przeprowadzając likwidację obiektów tymczasowych (garaży i komórek), a następnie - w oparciu o przygotowaną w ramach inwestycji koncepcję zagospodarowania całego  terenu podzielić zadanie na etapy i wykonać dojazdy do ciągu garaży i wzdłuż budynku Freta 2-8 / Stawidłowa 17-20 (tego budynku dot. wniosek). </w:t>
            </w:r>
            <w:r w:rsidRPr="00C43239">
              <w:rPr>
                <w:rFonts w:ascii="Tahoma" w:hAnsi="Tahoma" w:cs="Tahoma"/>
                <w:b/>
                <w:sz w:val="20"/>
                <w:szCs w:val="20"/>
              </w:rPr>
              <w:t>Realizacja tego zadania wyłączy możliwość wydzierżawienia Wspólnotom terenu przyległego do budynków</w:t>
            </w:r>
          </w:p>
          <w:p w:rsidR="005E2F47" w:rsidRPr="00C43239" w:rsidRDefault="005E2F47" w:rsidP="00370ACF">
            <w:pPr>
              <w:spacing w:after="0" w:line="240" w:lineRule="auto"/>
              <w:rPr>
                <w:rFonts w:ascii="Tahoma" w:hAnsi="Tahoma" w:cs="Tahoma"/>
                <w:sz w:val="20"/>
                <w:szCs w:val="20"/>
              </w:rPr>
            </w:pPr>
          </w:p>
          <w:p w:rsidR="005E2F47" w:rsidRPr="00C43239" w:rsidRDefault="005E2F47" w:rsidP="00370ACF">
            <w:pPr>
              <w:spacing w:after="0" w:line="240" w:lineRule="auto"/>
              <w:rPr>
                <w:rFonts w:ascii="Tahoma" w:hAnsi="Tahoma" w:cs="Tahoma"/>
                <w:sz w:val="20"/>
                <w:szCs w:val="20"/>
              </w:rPr>
            </w:pPr>
          </w:p>
          <w:p w:rsidR="005E2F47" w:rsidRPr="00C43239" w:rsidRDefault="005E2F47" w:rsidP="00370ACF">
            <w:pPr>
              <w:spacing w:after="0" w:line="240" w:lineRule="auto"/>
              <w:rPr>
                <w:rFonts w:ascii="Tahoma" w:hAnsi="Tahoma" w:cs="Tahoma"/>
                <w:sz w:val="20"/>
                <w:szCs w:val="20"/>
              </w:rPr>
            </w:pPr>
          </w:p>
          <w:p w:rsidR="005E2F47" w:rsidRPr="00C43239" w:rsidRDefault="005E2F47" w:rsidP="00370ACF">
            <w:pPr>
              <w:spacing w:after="0" w:line="240" w:lineRule="auto"/>
              <w:rPr>
                <w:rFonts w:ascii="Tahoma" w:hAnsi="Tahoma" w:cs="Tahoma"/>
                <w:sz w:val="20"/>
                <w:szCs w:val="20"/>
              </w:rPr>
            </w:pPr>
          </w:p>
          <w:p w:rsidR="005E2F47" w:rsidRPr="00C43239" w:rsidRDefault="005E2F47" w:rsidP="00370ACF">
            <w:pPr>
              <w:spacing w:after="0" w:line="240" w:lineRule="auto"/>
              <w:rPr>
                <w:rFonts w:ascii="Tahoma" w:hAnsi="Tahoma" w:cs="Tahoma"/>
                <w:sz w:val="20"/>
                <w:szCs w:val="20"/>
              </w:rPr>
            </w:pPr>
          </w:p>
          <w:p w:rsidR="005E2F47" w:rsidRPr="00C43239" w:rsidRDefault="005E2F47" w:rsidP="00370ACF">
            <w:pPr>
              <w:spacing w:after="0" w:line="240" w:lineRule="auto"/>
              <w:rPr>
                <w:rFonts w:ascii="Tahoma" w:hAnsi="Tahoma" w:cs="Tahoma"/>
                <w:sz w:val="20"/>
                <w:szCs w:val="20"/>
              </w:rPr>
            </w:pPr>
          </w:p>
          <w:p w:rsidR="005E2F47" w:rsidRPr="00C43239" w:rsidRDefault="005E2F47" w:rsidP="00370ACF">
            <w:pPr>
              <w:spacing w:after="0" w:line="240" w:lineRule="auto"/>
              <w:rPr>
                <w:rFonts w:ascii="Tahoma" w:hAnsi="Tahoma" w:cs="Tahoma"/>
                <w:sz w:val="20"/>
                <w:szCs w:val="20"/>
              </w:rPr>
            </w:pPr>
          </w:p>
          <w:p w:rsidR="005E2F47" w:rsidRPr="00C43239" w:rsidRDefault="005E2F47" w:rsidP="00FE0AF4">
            <w:pPr>
              <w:spacing w:after="0" w:line="240" w:lineRule="auto"/>
              <w:rPr>
                <w:rFonts w:ascii="Tahoma" w:hAnsi="Tahoma" w:cs="Tahoma"/>
                <w:b/>
                <w:sz w:val="20"/>
                <w:szCs w:val="20"/>
              </w:rPr>
            </w:pPr>
          </w:p>
        </w:tc>
        <w:tc>
          <w:tcPr>
            <w:tcW w:w="1760" w:type="dxa"/>
            <w:vAlign w:val="center"/>
          </w:tcPr>
          <w:p w:rsidR="005E2F47" w:rsidRPr="00C43239" w:rsidRDefault="005E2F47" w:rsidP="00370ACF">
            <w:pPr>
              <w:spacing w:after="0" w:line="240" w:lineRule="auto"/>
              <w:jc w:val="center"/>
              <w:rPr>
                <w:rFonts w:ascii="Tahoma" w:hAnsi="Tahoma" w:cs="Tahoma"/>
                <w:b/>
                <w:color w:val="FF6600"/>
                <w:sz w:val="20"/>
                <w:szCs w:val="20"/>
              </w:rPr>
            </w:pPr>
            <w:r>
              <w:rPr>
                <w:rFonts w:ascii="Tahoma" w:hAnsi="Tahoma" w:cs="Tahoma"/>
                <w:b/>
                <w:color w:val="FF6600"/>
                <w:sz w:val="20"/>
                <w:szCs w:val="20"/>
              </w:rPr>
              <w:t>n</w:t>
            </w:r>
            <w:r w:rsidRPr="00C43239">
              <w:rPr>
                <w:rFonts w:ascii="Tahoma" w:hAnsi="Tahoma" w:cs="Tahoma"/>
                <w:b/>
                <w:color w:val="FF6600"/>
                <w:sz w:val="20"/>
                <w:szCs w:val="20"/>
              </w:rPr>
              <w:t>egatywnie</w:t>
            </w:r>
          </w:p>
          <w:p w:rsidR="005E2F47" w:rsidRPr="00C43239" w:rsidRDefault="005E2F47" w:rsidP="00370ACF">
            <w:pPr>
              <w:spacing w:after="0" w:line="240" w:lineRule="auto"/>
              <w:jc w:val="center"/>
              <w:rPr>
                <w:rFonts w:ascii="Tahoma" w:hAnsi="Tahoma" w:cs="Tahoma"/>
                <w:sz w:val="20"/>
                <w:szCs w:val="20"/>
              </w:rPr>
            </w:pPr>
            <w:r w:rsidRPr="00C43239">
              <w:rPr>
                <w:rFonts w:ascii="Tahoma" w:hAnsi="Tahoma" w:cs="Tahoma"/>
                <w:sz w:val="20"/>
                <w:szCs w:val="20"/>
              </w:rPr>
              <w:t>zadanie na terenie  przeznaczonym do zbycia (dzierżawy) wspólnotom mieszkaniowym</w:t>
            </w:r>
          </w:p>
        </w:tc>
        <w:tc>
          <w:tcPr>
            <w:tcW w:w="1543" w:type="dxa"/>
            <w:vAlign w:val="center"/>
          </w:tcPr>
          <w:p w:rsidR="005E2F47" w:rsidRPr="00C43239" w:rsidRDefault="005E2F47" w:rsidP="00A516AF">
            <w:pPr>
              <w:spacing w:after="0" w:line="240" w:lineRule="auto"/>
              <w:rPr>
                <w:rFonts w:ascii="Tahoma" w:hAnsi="Tahoma" w:cs="Tahoma"/>
                <w:sz w:val="20"/>
                <w:szCs w:val="20"/>
              </w:rPr>
            </w:pPr>
            <w:r w:rsidRPr="00C43239">
              <w:rPr>
                <w:rFonts w:ascii="Tahoma" w:hAnsi="Tahoma" w:cs="Tahoma"/>
                <w:b/>
                <w:color w:val="FF6600"/>
                <w:sz w:val="20"/>
                <w:szCs w:val="20"/>
              </w:rPr>
              <w:t>negatywnie</w:t>
            </w:r>
          </w:p>
        </w:tc>
      </w:tr>
      <w:tr w:rsidR="005E2F47" w:rsidRPr="00C43239" w:rsidTr="00A516AF">
        <w:trPr>
          <w:trHeight w:val="2354"/>
        </w:trPr>
        <w:tc>
          <w:tcPr>
            <w:tcW w:w="658" w:type="dxa"/>
            <w:vMerge w:val="restart"/>
            <w:vAlign w:val="center"/>
          </w:tcPr>
          <w:p w:rsidR="005E2F47" w:rsidRPr="00C43239" w:rsidRDefault="005E2F47" w:rsidP="002A1EDF">
            <w:pPr>
              <w:spacing w:after="0" w:line="240" w:lineRule="auto"/>
              <w:jc w:val="center"/>
              <w:rPr>
                <w:rFonts w:ascii="Tahoma" w:hAnsi="Tahoma" w:cs="Tahoma"/>
                <w:sz w:val="20"/>
                <w:szCs w:val="20"/>
              </w:rPr>
            </w:pPr>
            <w:r w:rsidRPr="00C43239">
              <w:rPr>
                <w:rFonts w:ascii="Tahoma" w:hAnsi="Tahoma" w:cs="Tahoma"/>
                <w:sz w:val="20"/>
                <w:szCs w:val="20"/>
              </w:rPr>
              <w:t>3.</w:t>
            </w:r>
          </w:p>
        </w:tc>
        <w:tc>
          <w:tcPr>
            <w:tcW w:w="1422" w:type="dxa"/>
            <w:vMerge w:val="restart"/>
            <w:vAlign w:val="center"/>
          </w:tcPr>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sz w:val="20"/>
                <w:szCs w:val="20"/>
              </w:rPr>
              <w:t>DSM.3020.22.2016.UM</w:t>
            </w:r>
          </w:p>
        </w:tc>
        <w:tc>
          <w:tcPr>
            <w:tcW w:w="1843" w:type="dxa"/>
            <w:vMerge w:val="restart"/>
            <w:vAlign w:val="center"/>
          </w:tcPr>
          <w:p w:rsidR="005E2F47" w:rsidRPr="00C43239" w:rsidRDefault="005E2F47" w:rsidP="00A85105">
            <w:pPr>
              <w:spacing w:after="0" w:line="240" w:lineRule="auto"/>
              <w:rPr>
                <w:rFonts w:ascii="Tahoma" w:hAnsi="Tahoma" w:cs="Tahoma"/>
                <w:sz w:val="20"/>
                <w:szCs w:val="20"/>
              </w:rPr>
            </w:pPr>
            <w:r w:rsidRPr="00C43239">
              <w:rPr>
                <w:rFonts w:ascii="Tahoma" w:hAnsi="Tahoma" w:cs="Tahoma"/>
                <w:sz w:val="20"/>
                <w:szCs w:val="20"/>
              </w:rPr>
              <w:t>Ustanowienie Strefy Płatnego Parkowania.</w:t>
            </w:r>
          </w:p>
        </w:tc>
        <w:tc>
          <w:tcPr>
            <w:tcW w:w="1417" w:type="dxa"/>
            <w:vMerge w:val="restart"/>
            <w:vAlign w:val="center"/>
          </w:tcPr>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sz w:val="20"/>
                <w:szCs w:val="20"/>
              </w:rPr>
              <w:t>Dziedziniec Urzędu Miejskiego</w:t>
            </w:r>
          </w:p>
        </w:tc>
        <w:tc>
          <w:tcPr>
            <w:tcW w:w="1038" w:type="dxa"/>
            <w:vMerge w:val="restart"/>
            <w:vAlign w:val="center"/>
          </w:tcPr>
          <w:p w:rsidR="005E2F47" w:rsidRPr="00C43239" w:rsidRDefault="005E2F47" w:rsidP="00A85105">
            <w:pPr>
              <w:spacing w:after="0" w:line="240" w:lineRule="auto"/>
              <w:jc w:val="right"/>
              <w:rPr>
                <w:rFonts w:ascii="Tahoma" w:hAnsi="Tahoma" w:cs="Tahoma"/>
                <w:b/>
                <w:sz w:val="20"/>
                <w:szCs w:val="20"/>
              </w:rPr>
            </w:pPr>
            <w:r w:rsidRPr="00C43239">
              <w:rPr>
                <w:rFonts w:ascii="Tahoma" w:hAnsi="Tahoma" w:cs="Tahoma"/>
                <w:b/>
                <w:sz w:val="20"/>
                <w:szCs w:val="20"/>
              </w:rPr>
              <w:t>0,00</w:t>
            </w:r>
          </w:p>
        </w:tc>
        <w:tc>
          <w:tcPr>
            <w:tcW w:w="5060" w:type="dxa"/>
            <w:vAlign w:val="center"/>
          </w:tcPr>
          <w:p w:rsidR="005E2F47" w:rsidRPr="00C43239" w:rsidRDefault="005E2F47" w:rsidP="009056B7">
            <w:pPr>
              <w:spacing w:after="0" w:line="240" w:lineRule="auto"/>
              <w:rPr>
                <w:rFonts w:ascii="Tahoma" w:hAnsi="Tahoma" w:cs="Tahoma"/>
                <w:sz w:val="20"/>
                <w:szCs w:val="20"/>
              </w:rPr>
            </w:pPr>
            <w:r w:rsidRPr="00C43239">
              <w:rPr>
                <w:rFonts w:ascii="Tahoma" w:hAnsi="Tahoma" w:cs="Tahoma"/>
                <w:b/>
                <w:color w:val="FF6600"/>
                <w:sz w:val="20"/>
                <w:szCs w:val="20"/>
              </w:rPr>
              <w:t>DO – negatywnie</w:t>
            </w:r>
            <w:r w:rsidRPr="00C43239">
              <w:rPr>
                <w:rFonts w:ascii="Tahoma" w:hAnsi="Tahoma" w:cs="Tahoma"/>
                <w:b/>
                <w:sz w:val="20"/>
                <w:szCs w:val="20"/>
              </w:rPr>
              <w:t xml:space="preserve">. </w:t>
            </w:r>
            <w:r w:rsidRPr="00C43239">
              <w:rPr>
                <w:rFonts w:ascii="Tahoma" w:hAnsi="Tahoma" w:cs="Tahoma"/>
                <w:sz w:val="20"/>
                <w:szCs w:val="20"/>
              </w:rPr>
              <w:t>Dziedziniec Urzędu stanowi zamknięty teren zakładu pracy jakim jest Urząd Miasta, który za zakończeniu urzędowania jest zamykany i niedostępny dla jakichkolwiek osób. Ponadto z parkingu na dziedzińcu korzystają nie tylko pracownicy ale również zaproszeni goście Pana Prezydenta, pojazdy służb miejskich, pojazdy jednostek organizacyjnych podległych Prezydentowi Miasta, jak również radni Rady Miejskiej podczas pełnionych dyżurów, posiedzeń. Komisji oraz sesji RM.</w:t>
            </w:r>
          </w:p>
        </w:tc>
        <w:tc>
          <w:tcPr>
            <w:tcW w:w="1760" w:type="dxa"/>
            <w:vMerge w:val="restart"/>
            <w:vAlign w:val="center"/>
          </w:tcPr>
          <w:p w:rsidR="005E2F47" w:rsidRPr="00C43239" w:rsidRDefault="005E2F47" w:rsidP="00A85105">
            <w:pPr>
              <w:spacing w:after="0" w:line="240" w:lineRule="auto"/>
              <w:jc w:val="center"/>
              <w:rPr>
                <w:rFonts w:ascii="Tahoma" w:hAnsi="Tahoma" w:cs="Tahoma"/>
                <w:b/>
                <w:color w:val="FF6600"/>
                <w:sz w:val="20"/>
                <w:szCs w:val="20"/>
              </w:rPr>
            </w:pPr>
            <w:r w:rsidRPr="00C43239">
              <w:rPr>
                <w:rFonts w:ascii="Tahoma" w:hAnsi="Tahoma" w:cs="Tahoma"/>
                <w:b/>
                <w:color w:val="FF6600"/>
                <w:sz w:val="20"/>
                <w:szCs w:val="20"/>
              </w:rPr>
              <w:t>negatywnie</w:t>
            </w:r>
            <w:r w:rsidRPr="00C43239">
              <w:rPr>
                <w:rFonts w:ascii="Tahoma" w:hAnsi="Tahoma" w:cs="Tahoma"/>
                <w:sz w:val="20"/>
                <w:szCs w:val="20"/>
              </w:rPr>
              <w:t xml:space="preserve"> zamknięty teren zakładu pracy</w:t>
            </w:r>
            <w:r>
              <w:rPr>
                <w:rFonts w:ascii="Tahoma" w:hAnsi="Tahoma" w:cs="Tahoma"/>
                <w:sz w:val="20"/>
                <w:szCs w:val="20"/>
              </w:rPr>
              <w:t xml:space="preserve"> - projekt nie spełnia kryterium ogólnodostępności </w:t>
            </w:r>
          </w:p>
        </w:tc>
        <w:tc>
          <w:tcPr>
            <w:tcW w:w="1543" w:type="dxa"/>
            <w:vMerge w:val="restart"/>
            <w:vAlign w:val="center"/>
          </w:tcPr>
          <w:p w:rsidR="005E2F47" w:rsidRPr="00C43239" w:rsidRDefault="005E2F47" w:rsidP="008D4ADF">
            <w:pPr>
              <w:spacing w:after="0" w:line="240" w:lineRule="auto"/>
              <w:jc w:val="center"/>
              <w:rPr>
                <w:rFonts w:ascii="Tahoma" w:hAnsi="Tahoma" w:cs="Tahoma"/>
                <w:color w:val="FF0000"/>
                <w:sz w:val="20"/>
                <w:szCs w:val="20"/>
              </w:rPr>
            </w:pPr>
            <w:r w:rsidRPr="00C43239">
              <w:rPr>
                <w:rFonts w:ascii="Tahoma" w:hAnsi="Tahoma" w:cs="Tahoma"/>
                <w:b/>
                <w:color w:val="FF6600"/>
                <w:sz w:val="20"/>
                <w:szCs w:val="20"/>
              </w:rPr>
              <w:t>negatywnie</w:t>
            </w:r>
          </w:p>
        </w:tc>
      </w:tr>
      <w:tr w:rsidR="005E2F47" w:rsidRPr="00C43239" w:rsidTr="00A516AF">
        <w:trPr>
          <w:trHeight w:val="402"/>
        </w:trPr>
        <w:tc>
          <w:tcPr>
            <w:tcW w:w="658" w:type="dxa"/>
            <w:vMerge/>
            <w:vAlign w:val="center"/>
          </w:tcPr>
          <w:p w:rsidR="005E2F47" w:rsidRPr="00C43239" w:rsidRDefault="005E2F47" w:rsidP="00A85105">
            <w:pPr>
              <w:spacing w:after="0" w:line="240" w:lineRule="auto"/>
              <w:jc w:val="center"/>
              <w:rPr>
                <w:rFonts w:ascii="Tahoma" w:hAnsi="Tahoma" w:cs="Tahoma"/>
                <w:sz w:val="20"/>
                <w:szCs w:val="20"/>
              </w:rPr>
            </w:pPr>
          </w:p>
        </w:tc>
        <w:tc>
          <w:tcPr>
            <w:tcW w:w="1422" w:type="dxa"/>
            <w:vMerge/>
            <w:vAlign w:val="center"/>
          </w:tcPr>
          <w:p w:rsidR="005E2F47" w:rsidRPr="00C43239" w:rsidRDefault="005E2F47" w:rsidP="00A85105">
            <w:pPr>
              <w:spacing w:after="0" w:line="240" w:lineRule="auto"/>
              <w:jc w:val="center"/>
              <w:rPr>
                <w:rFonts w:ascii="Tahoma" w:hAnsi="Tahoma" w:cs="Tahoma"/>
                <w:sz w:val="20"/>
                <w:szCs w:val="20"/>
              </w:rPr>
            </w:pPr>
          </w:p>
        </w:tc>
        <w:tc>
          <w:tcPr>
            <w:tcW w:w="1843" w:type="dxa"/>
            <w:vMerge/>
            <w:vAlign w:val="center"/>
          </w:tcPr>
          <w:p w:rsidR="005E2F47" w:rsidRPr="00C43239" w:rsidRDefault="005E2F47" w:rsidP="00A85105">
            <w:pPr>
              <w:spacing w:after="0" w:line="240" w:lineRule="auto"/>
              <w:rPr>
                <w:rFonts w:ascii="Tahoma" w:hAnsi="Tahoma" w:cs="Tahoma"/>
                <w:sz w:val="20"/>
                <w:szCs w:val="20"/>
              </w:rPr>
            </w:pPr>
          </w:p>
        </w:tc>
        <w:tc>
          <w:tcPr>
            <w:tcW w:w="1417" w:type="dxa"/>
            <w:vMerge/>
            <w:vAlign w:val="center"/>
          </w:tcPr>
          <w:p w:rsidR="005E2F47" w:rsidRPr="00C43239" w:rsidRDefault="005E2F47" w:rsidP="00A85105">
            <w:pPr>
              <w:spacing w:after="0" w:line="240" w:lineRule="auto"/>
              <w:jc w:val="center"/>
              <w:rPr>
                <w:rFonts w:ascii="Tahoma" w:hAnsi="Tahoma" w:cs="Tahoma"/>
                <w:sz w:val="20"/>
                <w:szCs w:val="20"/>
              </w:rPr>
            </w:pPr>
          </w:p>
        </w:tc>
        <w:tc>
          <w:tcPr>
            <w:tcW w:w="1038" w:type="dxa"/>
            <w:vMerge/>
            <w:vAlign w:val="center"/>
          </w:tcPr>
          <w:p w:rsidR="005E2F47" w:rsidRPr="00C43239" w:rsidRDefault="005E2F47" w:rsidP="00A85105">
            <w:pPr>
              <w:spacing w:after="0" w:line="240" w:lineRule="auto"/>
              <w:jc w:val="right"/>
              <w:rPr>
                <w:rFonts w:ascii="Tahoma" w:hAnsi="Tahoma" w:cs="Tahoma"/>
                <w:b/>
                <w:sz w:val="20"/>
                <w:szCs w:val="20"/>
              </w:rPr>
            </w:pPr>
          </w:p>
        </w:tc>
        <w:tc>
          <w:tcPr>
            <w:tcW w:w="5060" w:type="dxa"/>
            <w:vAlign w:val="center"/>
          </w:tcPr>
          <w:p w:rsidR="005E2F47" w:rsidRPr="00C43239" w:rsidRDefault="005E2F47" w:rsidP="00A85105">
            <w:pPr>
              <w:spacing w:after="0" w:line="240" w:lineRule="auto"/>
              <w:rPr>
                <w:rFonts w:ascii="Tahoma" w:hAnsi="Tahoma" w:cs="Tahoma"/>
                <w:b/>
                <w:sz w:val="20"/>
                <w:szCs w:val="20"/>
              </w:rPr>
            </w:pPr>
            <w:r w:rsidRPr="00C43239">
              <w:rPr>
                <w:rFonts w:ascii="Tahoma" w:hAnsi="Tahoma" w:cs="Tahoma"/>
                <w:b/>
                <w:color w:val="FF6600"/>
                <w:sz w:val="20"/>
                <w:szCs w:val="20"/>
              </w:rPr>
              <w:t>DZD – negatywnie</w:t>
            </w:r>
          </w:p>
        </w:tc>
        <w:tc>
          <w:tcPr>
            <w:tcW w:w="1760" w:type="dxa"/>
            <w:vMerge/>
            <w:vAlign w:val="center"/>
          </w:tcPr>
          <w:p w:rsidR="005E2F47" w:rsidRPr="00C43239" w:rsidRDefault="005E2F47" w:rsidP="00A85105">
            <w:pPr>
              <w:spacing w:after="0" w:line="240" w:lineRule="auto"/>
              <w:jc w:val="center"/>
              <w:rPr>
                <w:rFonts w:ascii="Tahoma" w:hAnsi="Tahoma" w:cs="Tahoma"/>
                <w:color w:val="FF0000"/>
                <w:sz w:val="20"/>
                <w:szCs w:val="20"/>
              </w:rPr>
            </w:pPr>
          </w:p>
        </w:tc>
        <w:tc>
          <w:tcPr>
            <w:tcW w:w="1543" w:type="dxa"/>
            <w:vMerge/>
            <w:vAlign w:val="center"/>
          </w:tcPr>
          <w:p w:rsidR="005E2F47" w:rsidRPr="00C43239" w:rsidRDefault="005E2F47" w:rsidP="008D4ADF">
            <w:pPr>
              <w:spacing w:after="0" w:line="240" w:lineRule="auto"/>
              <w:jc w:val="center"/>
              <w:rPr>
                <w:rFonts w:ascii="Tahoma" w:hAnsi="Tahoma" w:cs="Tahoma"/>
                <w:color w:val="FF0000"/>
                <w:sz w:val="20"/>
                <w:szCs w:val="20"/>
              </w:rPr>
            </w:pPr>
          </w:p>
        </w:tc>
      </w:tr>
      <w:tr w:rsidR="005E2F47" w:rsidRPr="00C43239" w:rsidTr="00A516AF">
        <w:trPr>
          <w:trHeight w:val="975"/>
        </w:trPr>
        <w:tc>
          <w:tcPr>
            <w:tcW w:w="658" w:type="dxa"/>
            <w:vMerge w:val="restart"/>
            <w:vAlign w:val="center"/>
          </w:tcPr>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sz w:val="20"/>
                <w:szCs w:val="20"/>
              </w:rPr>
              <w:t>4.</w:t>
            </w:r>
          </w:p>
        </w:tc>
        <w:tc>
          <w:tcPr>
            <w:tcW w:w="1422" w:type="dxa"/>
            <w:vMerge w:val="restart"/>
            <w:vAlign w:val="center"/>
          </w:tcPr>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sz w:val="20"/>
                <w:szCs w:val="20"/>
              </w:rPr>
              <w:t>DSM.3020.44.2016.UM</w:t>
            </w:r>
          </w:p>
        </w:tc>
        <w:tc>
          <w:tcPr>
            <w:tcW w:w="1843" w:type="dxa"/>
            <w:vMerge w:val="restart"/>
            <w:vAlign w:val="center"/>
          </w:tcPr>
          <w:p w:rsidR="005E2F47" w:rsidRPr="00C43239" w:rsidRDefault="005E2F47" w:rsidP="00A85105">
            <w:pPr>
              <w:spacing w:after="0" w:line="240" w:lineRule="auto"/>
              <w:rPr>
                <w:rFonts w:ascii="Tahoma" w:hAnsi="Tahoma" w:cs="Tahoma"/>
                <w:sz w:val="20"/>
                <w:szCs w:val="20"/>
              </w:rPr>
            </w:pPr>
            <w:r w:rsidRPr="00C43239">
              <w:rPr>
                <w:rFonts w:ascii="Tahoma" w:hAnsi="Tahoma" w:cs="Tahoma"/>
                <w:sz w:val="20"/>
                <w:szCs w:val="20"/>
              </w:rPr>
              <w:t>Modernizacja drogi dojazdowej do budynków mieszkalnych i lokali usługowych</w:t>
            </w:r>
          </w:p>
        </w:tc>
        <w:tc>
          <w:tcPr>
            <w:tcW w:w="1417" w:type="dxa"/>
            <w:vMerge w:val="restart"/>
            <w:vAlign w:val="center"/>
          </w:tcPr>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sz w:val="20"/>
                <w:szCs w:val="20"/>
              </w:rPr>
              <w:t>Ul. Hetmańska 5-7, 9-11 oraz ul. 3 Maja 12 i 14</w:t>
            </w:r>
          </w:p>
        </w:tc>
        <w:tc>
          <w:tcPr>
            <w:tcW w:w="1038" w:type="dxa"/>
            <w:vMerge w:val="restart"/>
            <w:vAlign w:val="center"/>
          </w:tcPr>
          <w:p w:rsidR="005E2F47" w:rsidRPr="00C43239" w:rsidRDefault="005E2F47" w:rsidP="00A85105">
            <w:pPr>
              <w:spacing w:after="0" w:line="240" w:lineRule="auto"/>
              <w:jc w:val="center"/>
              <w:rPr>
                <w:rFonts w:ascii="Tahoma" w:hAnsi="Tahoma" w:cs="Tahoma"/>
                <w:b/>
                <w:sz w:val="20"/>
                <w:szCs w:val="20"/>
              </w:rPr>
            </w:pPr>
            <w:r w:rsidRPr="00C43239">
              <w:rPr>
                <w:rFonts w:ascii="Tahoma" w:hAnsi="Tahoma" w:cs="Tahoma"/>
                <w:b/>
                <w:sz w:val="20"/>
                <w:szCs w:val="20"/>
              </w:rPr>
              <w:t>Ok. 500.000,00</w:t>
            </w:r>
          </w:p>
        </w:tc>
        <w:tc>
          <w:tcPr>
            <w:tcW w:w="5060" w:type="dxa"/>
            <w:vAlign w:val="center"/>
          </w:tcPr>
          <w:p w:rsidR="005E2F47" w:rsidRPr="00C43239" w:rsidRDefault="005E2F47" w:rsidP="00A85105">
            <w:pPr>
              <w:spacing w:after="0" w:line="240" w:lineRule="auto"/>
              <w:rPr>
                <w:rFonts w:ascii="Tahoma" w:hAnsi="Tahoma" w:cs="Tahoma"/>
                <w:sz w:val="20"/>
                <w:szCs w:val="20"/>
              </w:rPr>
            </w:pPr>
            <w:r w:rsidRPr="00C43239">
              <w:rPr>
                <w:rFonts w:ascii="Tahoma" w:hAnsi="Tahoma" w:cs="Tahoma"/>
                <w:b/>
                <w:sz w:val="20"/>
                <w:szCs w:val="20"/>
              </w:rPr>
              <w:t>DUA</w:t>
            </w:r>
            <w:r w:rsidRPr="00C43239">
              <w:rPr>
                <w:rFonts w:ascii="Tahoma" w:hAnsi="Tahoma" w:cs="Tahoma"/>
                <w:sz w:val="20"/>
                <w:szCs w:val="20"/>
              </w:rPr>
              <w:t xml:space="preserve"> – dla przedmiotowego terenu obowiązują ustalenia MPZP obszaru Centrum (plan Nr 7). Wnioskowana do modernizacji droga zawarta jest w obrębie jednostki 06-KD1/2 stanowiącej ulicę dojazdową</w:t>
            </w:r>
          </w:p>
        </w:tc>
        <w:tc>
          <w:tcPr>
            <w:tcW w:w="1760" w:type="dxa"/>
            <w:vMerge w:val="restart"/>
            <w:vAlign w:val="center"/>
          </w:tcPr>
          <w:p w:rsidR="005E2F47" w:rsidRPr="00C43239" w:rsidRDefault="005E2F47" w:rsidP="00A85105">
            <w:pPr>
              <w:spacing w:after="0" w:line="240" w:lineRule="auto"/>
              <w:jc w:val="center"/>
              <w:rPr>
                <w:rFonts w:ascii="Tahoma" w:hAnsi="Tahoma" w:cs="Tahoma"/>
                <w:b/>
                <w:color w:val="FF6600"/>
                <w:sz w:val="20"/>
                <w:szCs w:val="20"/>
              </w:rPr>
            </w:pPr>
            <w:r w:rsidRPr="00C43239">
              <w:rPr>
                <w:rFonts w:ascii="Tahoma" w:hAnsi="Tahoma" w:cs="Tahoma"/>
                <w:b/>
                <w:color w:val="FF6600"/>
                <w:sz w:val="20"/>
                <w:szCs w:val="20"/>
              </w:rPr>
              <w:t xml:space="preserve">negatywnie </w:t>
            </w:r>
            <w:r w:rsidRPr="00C43239">
              <w:rPr>
                <w:rFonts w:ascii="Tahoma" w:hAnsi="Tahoma" w:cs="Tahoma"/>
                <w:b/>
                <w:color w:val="FF6600"/>
                <w:sz w:val="20"/>
                <w:szCs w:val="20"/>
              </w:rPr>
              <w:br/>
            </w:r>
          </w:p>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sz w:val="20"/>
                <w:szCs w:val="20"/>
              </w:rPr>
              <w:t xml:space="preserve">koszt wykonania zadania przekracza założenia BO </w:t>
            </w:r>
          </w:p>
        </w:tc>
        <w:tc>
          <w:tcPr>
            <w:tcW w:w="1543" w:type="dxa"/>
            <w:vMerge w:val="restart"/>
            <w:vAlign w:val="center"/>
          </w:tcPr>
          <w:p w:rsidR="005E2F47" w:rsidRPr="00C43239" w:rsidRDefault="005E2F47" w:rsidP="008D4ADF">
            <w:pPr>
              <w:spacing w:after="0" w:line="240" w:lineRule="auto"/>
              <w:jc w:val="center"/>
              <w:rPr>
                <w:rFonts w:ascii="Tahoma" w:hAnsi="Tahoma" w:cs="Tahoma"/>
                <w:sz w:val="20"/>
                <w:szCs w:val="20"/>
              </w:rPr>
            </w:pPr>
            <w:r w:rsidRPr="00C43239">
              <w:rPr>
                <w:rFonts w:ascii="Tahoma" w:hAnsi="Tahoma" w:cs="Tahoma"/>
                <w:b/>
                <w:color w:val="FF6600"/>
                <w:sz w:val="20"/>
                <w:szCs w:val="20"/>
              </w:rPr>
              <w:t>negatywnie</w:t>
            </w:r>
          </w:p>
        </w:tc>
      </w:tr>
      <w:tr w:rsidR="005E2F47" w:rsidRPr="00C43239" w:rsidTr="00A516AF">
        <w:trPr>
          <w:trHeight w:val="1272"/>
        </w:trPr>
        <w:tc>
          <w:tcPr>
            <w:tcW w:w="658" w:type="dxa"/>
            <w:vMerge/>
            <w:vAlign w:val="center"/>
          </w:tcPr>
          <w:p w:rsidR="005E2F47" w:rsidRPr="00C43239" w:rsidRDefault="005E2F47" w:rsidP="00A85105">
            <w:pPr>
              <w:spacing w:after="0" w:line="240" w:lineRule="auto"/>
              <w:jc w:val="center"/>
              <w:rPr>
                <w:rFonts w:ascii="Tahoma" w:hAnsi="Tahoma" w:cs="Tahoma"/>
                <w:color w:val="FF0000"/>
                <w:sz w:val="20"/>
                <w:szCs w:val="20"/>
              </w:rPr>
            </w:pPr>
          </w:p>
        </w:tc>
        <w:tc>
          <w:tcPr>
            <w:tcW w:w="1422" w:type="dxa"/>
            <w:vMerge/>
            <w:vAlign w:val="center"/>
          </w:tcPr>
          <w:p w:rsidR="005E2F47" w:rsidRPr="00C43239" w:rsidRDefault="005E2F47" w:rsidP="00A85105">
            <w:pPr>
              <w:spacing w:after="0" w:line="240" w:lineRule="auto"/>
              <w:jc w:val="center"/>
              <w:rPr>
                <w:rFonts w:ascii="Tahoma" w:hAnsi="Tahoma" w:cs="Tahoma"/>
                <w:color w:val="FF0000"/>
                <w:sz w:val="20"/>
                <w:szCs w:val="20"/>
              </w:rPr>
            </w:pPr>
          </w:p>
        </w:tc>
        <w:tc>
          <w:tcPr>
            <w:tcW w:w="1843" w:type="dxa"/>
            <w:vMerge/>
            <w:vAlign w:val="center"/>
          </w:tcPr>
          <w:p w:rsidR="005E2F47" w:rsidRPr="00C43239" w:rsidRDefault="005E2F47" w:rsidP="00A85105">
            <w:pPr>
              <w:spacing w:after="0" w:line="240" w:lineRule="auto"/>
              <w:rPr>
                <w:rFonts w:ascii="Tahoma" w:hAnsi="Tahoma" w:cs="Tahoma"/>
                <w:color w:val="FF0000"/>
                <w:sz w:val="20"/>
                <w:szCs w:val="20"/>
              </w:rPr>
            </w:pPr>
          </w:p>
        </w:tc>
        <w:tc>
          <w:tcPr>
            <w:tcW w:w="1417" w:type="dxa"/>
            <w:vMerge/>
            <w:vAlign w:val="center"/>
          </w:tcPr>
          <w:p w:rsidR="005E2F47" w:rsidRPr="00C43239" w:rsidRDefault="005E2F47" w:rsidP="00A85105">
            <w:pPr>
              <w:spacing w:after="0" w:line="240" w:lineRule="auto"/>
              <w:jc w:val="center"/>
              <w:rPr>
                <w:rFonts w:ascii="Tahoma" w:hAnsi="Tahoma" w:cs="Tahoma"/>
                <w:color w:val="FF0000"/>
                <w:sz w:val="20"/>
                <w:szCs w:val="20"/>
              </w:rPr>
            </w:pPr>
          </w:p>
        </w:tc>
        <w:tc>
          <w:tcPr>
            <w:tcW w:w="1038" w:type="dxa"/>
            <w:vMerge/>
            <w:vAlign w:val="center"/>
          </w:tcPr>
          <w:p w:rsidR="005E2F47" w:rsidRPr="00C43239" w:rsidRDefault="005E2F47" w:rsidP="00A85105">
            <w:pPr>
              <w:spacing w:after="0" w:line="240" w:lineRule="auto"/>
              <w:jc w:val="center"/>
              <w:rPr>
                <w:rFonts w:ascii="Tahoma" w:hAnsi="Tahoma" w:cs="Tahoma"/>
                <w:b/>
                <w:color w:val="FF0000"/>
                <w:sz w:val="20"/>
                <w:szCs w:val="20"/>
              </w:rPr>
            </w:pPr>
          </w:p>
        </w:tc>
        <w:tc>
          <w:tcPr>
            <w:tcW w:w="5060" w:type="dxa"/>
            <w:vAlign w:val="center"/>
          </w:tcPr>
          <w:p w:rsidR="005E2F47" w:rsidRPr="00C43239" w:rsidRDefault="005E2F47" w:rsidP="009056B7">
            <w:pPr>
              <w:spacing w:after="0" w:line="240" w:lineRule="auto"/>
              <w:rPr>
                <w:rFonts w:ascii="Tahoma" w:hAnsi="Tahoma" w:cs="Tahoma"/>
                <w:b/>
                <w:sz w:val="20"/>
                <w:szCs w:val="20"/>
              </w:rPr>
            </w:pPr>
            <w:r w:rsidRPr="00C43239">
              <w:rPr>
                <w:rFonts w:ascii="Tahoma" w:hAnsi="Tahoma" w:cs="Tahoma"/>
                <w:b/>
                <w:sz w:val="20"/>
                <w:szCs w:val="20"/>
              </w:rPr>
              <w:t xml:space="preserve">DGNiG – </w:t>
            </w:r>
            <w:r w:rsidRPr="00C43239">
              <w:rPr>
                <w:rFonts w:ascii="Tahoma" w:hAnsi="Tahoma" w:cs="Tahoma"/>
                <w:sz w:val="20"/>
                <w:szCs w:val="20"/>
              </w:rPr>
              <w:t>Zostanie wykonany podział działki nr 299/91 zgodnie z MPZP który wyznacza urządzenie drogi dojazdowej kategorii 06-KD 1/2 – ulica Janowska. Teren zostanie przekazany w administrowanie Zarządowi Dróg-zgodnie z zarządzeniem 253/2016.</w:t>
            </w:r>
          </w:p>
        </w:tc>
        <w:tc>
          <w:tcPr>
            <w:tcW w:w="1760" w:type="dxa"/>
            <w:vMerge/>
            <w:vAlign w:val="center"/>
          </w:tcPr>
          <w:p w:rsidR="005E2F47" w:rsidRPr="00C43239" w:rsidRDefault="005E2F47" w:rsidP="00A85105">
            <w:pPr>
              <w:spacing w:after="0" w:line="240" w:lineRule="auto"/>
              <w:jc w:val="center"/>
              <w:rPr>
                <w:rFonts w:ascii="Tahoma" w:hAnsi="Tahoma" w:cs="Tahoma"/>
                <w:color w:val="FF0000"/>
                <w:sz w:val="20"/>
                <w:szCs w:val="20"/>
              </w:rPr>
            </w:pPr>
          </w:p>
        </w:tc>
        <w:tc>
          <w:tcPr>
            <w:tcW w:w="1543" w:type="dxa"/>
            <w:vMerge/>
            <w:vAlign w:val="center"/>
          </w:tcPr>
          <w:p w:rsidR="005E2F47" w:rsidRPr="00C43239" w:rsidRDefault="005E2F47" w:rsidP="008D4ADF">
            <w:pPr>
              <w:spacing w:after="0" w:line="240" w:lineRule="auto"/>
              <w:jc w:val="center"/>
              <w:rPr>
                <w:rFonts w:ascii="Tahoma" w:hAnsi="Tahoma" w:cs="Tahoma"/>
                <w:color w:val="FF0000"/>
                <w:sz w:val="20"/>
                <w:szCs w:val="20"/>
              </w:rPr>
            </w:pPr>
          </w:p>
        </w:tc>
      </w:tr>
      <w:tr w:rsidR="005E2F47" w:rsidRPr="00C43239" w:rsidTr="00A516AF">
        <w:trPr>
          <w:trHeight w:val="1121"/>
        </w:trPr>
        <w:tc>
          <w:tcPr>
            <w:tcW w:w="658" w:type="dxa"/>
            <w:vMerge w:val="restart"/>
            <w:vAlign w:val="center"/>
          </w:tcPr>
          <w:p w:rsidR="005E2F47" w:rsidRPr="00C43239" w:rsidRDefault="005E2F47" w:rsidP="002A1EDF">
            <w:pPr>
              <w:spacing w:after="0" w:line="240" w:lineRule="auto"/>
              <w:jc w:val="center"/>
              <w:rPr>
                <w:rFonts w:ascii="Tahoma" w:hAnsi="Tahoma" w:cs="Tahoma"/>
                <w:sz w:val="20"/>
                <w:szCs w:val="20"/>
              </w:rPr>
            </w:pPr>
            <w:r w:rsidRPr="00C43239">
              <w:rPr>
                <w:rFonts w:ascii="Tahoma" w:hAnsi="Tahoma" w:cs="Tahoma"/>
                <w:sz w:val="20"/>
                <w:szCs w:val="20"/>
              </w:rPr>
              <w:t>5.</w:t>
            </w:r>
          </w:p>
        </w:tc>
        <w:tc>
          <w:tcPr>
            <w:tcW w:w="1422" w:type="dxa"/>
            <w:vMerge w:val="restart"/>
            <w:vAlign w:val="center"/>
          </w:tcPr>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sz w:val="20"/>
                <w:szCs w:val="20"/>
              </w:rPr>
              <w:t>DSM.3020.49.2016.UM</w:t>
            </w:r>
          </w:p>
        </w:tc>
        <w:tc>
          <w:tcPr>
            <w:tcW w:w="1843" w:type="dxa"/>
            <w:vMerge w:val="restart"/>
            <w:vAlign w:val="center"/>
          </w:tcPr>
          <w:p w:rsidR="005E2F47" w:rsidRPr="00C43239" w:rsidRDefault="005E2F47" w:rsidP="00A85105">
            <w:pPr>
              <w:spacing w:after="0" w:line="240" w:lineRule="auto"/>
              <w:rPr>
                <w:rFonts w:ascii="Tahoma" w:hAnsi="Tahoma" w:cs="Tahoma"/>
                <w:sz w:val="20"/>
                <w:szCs w:val="20"/>
              </w:rPr>
            </w:pPr>
            <w:r w:rsidRPr="00C43239">
              <w:rPr>
                <w:rFonts w:ascii="Tahoma" w:hAnsi="Tahoma" w:cs="Tahoma"/>
                <w:sz w:val="20"/>
                <w:szCs w:val="20"/>
              </w:rPr>
              <w:t>Remont drogi dojazdowej/osiedlowej</w:t>
            </w:r>
          </w:p>
        </w:tc>
        <w:tc>
          <w:tcPr>
            <w:tcW w:w="1417" w:type="dxa"/>
            <w:vMerge w:val="restart"/>
            <w:vAlign w:val="center"/>
          </w:tcPr>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sz w:val="20"/>
                <w:szCs w:val="20"/>
              </w:rPr>
              <w:t>Od budynku przy ul. 12-go Lutego 16 -20 wzdłuż budynków przy ul. Kosynierów Gdyńskich od wjazdu przy garażach</w:t>
            </w:r>
          </w:p>
        </w:tc>
        <w:tc>
          <w:tcPr>
            <w:tcW w:w="1038" w:type="dxa"/>
            <w:vMerge w:val="restart"/>
            <w:vAlign w:val="center"/>
          </w:tcPr>
          <w:p w:rsidR="005E2F47" w:rsidRPr="00C43239" w:rsidRDefault="005E2F47" w:rsidP="00A85105">
            <w:pPr>
              <w:spacing w:after="0" w:line="240" w:lineRule="auto"/>
              <w:jc w:val="right"/>
              <w:rPr>
                <w:rFonts w:ascii="Tahoma" w:hAnsi="Tahoma" w:cs="Tahoma"/>
                <w:b/>
                <w:sz w:val="20"/>
                <w:szCs w:val="20"/>
              </w:rPr>
            </w:pPr>
            <w:r w:rsidRPr="00C43239">
              <w:rPr>
                <w:rFonts w:ascii="Tahoma" w:hAnsi="Tahoma" w:cs="Tahoma"/>
                <w:b/>
                <w:sz w:val="20"/>
                <w:szCs w:val="20"/>
              </w:rPr>
              <w:t>Do 400.000,00</w:t>
            </w:r>
          </w:p>
        </w:tc>
        <w:tc>
          <w:tcPr>
            <w:tcW w:w="5060" w:type="dxa"/>
            <w:vAlign w:val="center"/>
          </w:tcPr>
          <w:p w:rsidR="005E2F47" w:rsidRPr="00C43239" w:rsidRDefault="005E2F47" w:rsidP="00A85105">
            <w:pPr>
              <w:spacing w:after="0" w:line="240" w:lineRule="auto"/>
              <w:rPr>
                <w:rFonts w:ascii="Tahoma" w:hAnsi="Tahoma" w:cs="Tahoma"/>
                <w:sz w:val="20"/>
                <w:szCs w:val="20"/>
              </w:rPr>
            </w:pPr>
            <w:r w:rsidRPr="00C43239">
              <w:rPr>
                <w:rFonts w:ascii="Tahoma" w:hAnsi="Tahoma" w:cs="Tahoma"/>
                <w:b/>
                <w:sz w:val="20"/>
                <w:szCs w:val="20"/>
              </w:rPr>
              <w:t>DUA -</w:t>
            </w:r>
            <w:r w:rsidRPr="00C43239">
              <w:rPr>
                <w:rFonts w:ascii="Tahoma" w:hAnsi="Tahoma" w:cs="Tahoma"/>
                <w:sz w:val="20"/>
                <w:szCs w:val="20"/>
              </w:rPr>
              <w:t xml:space="preserve"> dla przedmiotowego terenu obowiązują ustalenia MPZP obszaru Śródmieście – Północ w Elblągu (plan Nr 56). Teren położony jest w obrębie jednostki MWu7. </w:t>
            </w:r>
          </w:p>
          <w:p w:rsidR="005E2F47" w:rsidRPr="00C43239" w:rsidRDefault="005E2F47" w:rsidP="00A85105">
            <w:pPr>
              <w:spacing w:after="0" w:line="240" w:lineRule="auto"/>
              <w:rPr>
                <w:rFonts w:ascii="Tahoma" w:hAnsi="Tahoma" w:cs="Tahoma"/>
                <w:sz w:val="20"/>
                <w:szCs w:val="20"/>
              </w:rPr>
            </w:pPr>
          </w:p>
        </w:tc>
        <w:tc>
          <w:tcPr>
            <w:tcW w:w="1760" w:type="dxa"/>
            <w:vMerge w:val="restart"/>
            <w:vAlign w:val="center"/>
          </w:tcPr>
          <w:p w:rsidR="005E2F47" w:rsidRPr="00C43239" w:rsidRDefault="005E2F47" w:rsidP="00A85105">
            <w:pPr>
              <w:spacing w:after="0" w:line="240" w:lineRule="auto"/>
              <w:jc w:val="center"/>
              <w:rPr>
                <w:rFonts w:ascii="Tahoma" w:hAnsi="Tahoma" w:cs="Tahoma"/>
                <w:b/>
                <w:color w:val="FF6600"/>
                <w:sz w:val="20"/>
                <w:szCs w:val="20"/>
              </w:rPr>
            </w:pPr>
            <w:r w:rsidRPr="00C43239">
              <w:rPr>
                <w:rFonts w:ascii="Tahoma" w:hAnsi="Tahoma" w:cs="Tahoma"/>
                <w:b/>
                <w:color w:val="FF6600"/>
                <w:sz w:val="20"/>
                <w:szCs w:val="20"/>
              </w:rPr>
              <w:t xml:space="preserve">negatywnie </w:t>
            </w:r>
          </w:p>
          <w:p w:rsidR="005E2F47" w:rsidRPr="00C43239" w:rsidRDefault="005E2F47" w:rsidP="00A85105">
            <w:pPr>
              <w:spacing w:after="0" w:line="240" w:lineRule="auto"/>
              <w:jc w:val="center"/>
              <w:rPr>
                <w:rFonts w:ascii="Tahoma" w:hAnsi="Tahoma" w:cs="Tahoma"/>
                <w:sz w:val="20"/>
                <w:szCs w:val="20"/>
              </w:rPr>
            </w:pPr>
          </w:p>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sz w:val="20"/>
                <w:szCs w:val="20"/>
              </w:rPr>
              <w:t>zadanie wymaga rozwiązania kompleksowego, które przekracza zakładany budżet dla okręgu oraz ramy czasowe (realizacja w ciągu roku 2017)</w:t>
            </w:r>
          </w:p>
        </w:tc>
        <w:tc>
          <w:tcPr>
            <w:tcW w:w="1543" w:type="dxa"/>
            <w:vMerge w:val="restart"/>
            <w:vAlign w:val="center"/>
          </w:tcPr>
          <w:p w:rsidR="005E2F47" w:rsidRPr="00C43239" w:rsidRDefault="005E2F47" w:rsidP="008D4ADF">
            <w:pPr>
              <w:spacing w:after="0" w:line="240" w:lineRule="auto"/>
              <w:jc w:val="center"/>
              <w:rPr>
                <w:rFonts w:ascii="Tahoma" w:hAnsi="Tahoma" w:cs="Tahoma"/>
                <w:sz w:val="20"/>
                <w:szCs w:val="20"/>
              </w:rPr>
            </w:pPr>
            <w:r w:rsidRPr="00C43239">
              <w:rPr>
                <w:rFonts w:ascii="Tahoma" w:hAnsi="Tahoma" w:cs="Tahoma"/>
                <w:b/>
                <w:color w:val="FF6600"/>
                <w:sz w:val="20"/>
                <w:szCs w:val="20"/>
              </w:rPr>
              <w:t>negatywnie</w:t>
            </w:r>
          </w:p>
        </w:tc>
      </w:tr>
      <w:tr w:rsidR="005E2F47" w:rsidRPr="00C43239" w:rsidTr="00A516AF">
        <w:trPr>
          <w:trHeight w:val="2722"/>
        </w:trPr>
        <w:tc>
          <w:tcPr>
            <w:tcW w:w="658" w:type="dxa"/>
            <w:vMerge/>
            <w:vAlign w:val="center"/>
          </w:tcPr>
          <w:p w:rsidR="005E2F47" w:rsidRPr="00C43239" w:rsidRDefault="005E2F47" w:rsidP="002A1EDF">
            <w:pPr>
              <w:spacing w:after="0" w:line="240" w:lineRule="auto"/>
              <w:jc w:val="center"/>
              <w:rPr>
                <w:rFonts w:ascii="Tahoma" w:hAnsi="Tahoma" w:cs="Tahoma"/>
                <w:color w:val="FF0000"/>
                <w:sz w:val="20"/>
                <w:szCs w:val="20"/>
              </w:rPr>
            </w:pPr>
          </w:p>
        </w:tc>
        <w:tc>
          <w:tcPr>
            <w:tcW w:w="1422" w:type="dxa"/>
            <w:vMerge/>
            <w:vAlign w:val="center"/>
          </w:tcPr>
          <w:p w:rsidR="005E2F47" w:rsidRPr="00C43239" w:rsidRDefault="005E2F47" w:rsidP="00A85105">
            <w:pPr>
              <w:spacing w:after="0" w:line="240" w:lineRule="auto"/>
              <w:jc w:val="center"/>
              <w:rPr>
                <w:rFonts w:ascii="Tahoma" w:hAnsi="Tahoma" w:cs="Tahoma"/>
                <w:color w:val="FF0000"/>
                <w:sz w:val="20"/>
                <w:szCs w:val="20"/>
              </w:rPr>
            </w:pPr>
          </w:p>
        </w:tc>
        <w:tc>
          <w:tcPr>
            <w:tcW w:w="1843" w:type="dxa"/>
            <w:vMerge/>
            <w:vAlign w:val="center"/>
          </w:tcPr>
          <w:p w:rsidR="005E2F47" w:rsidRPr="00C43239" w:rsidRDefault="005E2F47" w:rsidP="00A85105">
            <w:pPr>
              <w:spacing w:after="0" w:line="240" w:lineRule="auto"/>
              <w:rPr>
                <w:rFonts w:ascii="Tahoma" w:hAnsi="Tahoma" w:cs="Tahoma"/>
                <w:color w:val="FF0000"/>
                <w:sz w:val="20"/>
                <w:szCs w:val="20"/>
              </w:rPr>
            </w:pPr>
          </w:p>
        </w:tc>
        <w:tc>
          <w:tcPr>
            <w:tcW w:w="1417" w:type="dxa"/>
            <w:vMerge/>
            <w:vAlign w:val="center"/>
          </w:tcPr>
          <w:p w:rsidR="005E2F47" w:rsidRPr="00C43239" w:rsidRDefault="005E2F47" w:rsidP="00A85105">
            <w:pPr>
              <w:spacing w:after="0" w:line="240" w:lineRule="auto"/>
              <w:jc w:val="center"/>
              <w:rPr>
                <w:rFonts w:ascii="Tahoma" w:hAnsi="Tahoma" w:cs="Tahoma"/>
                <w:color w:val="FF0000"/>
                <w:sz w:val="20"/>
                <w:szCs w:val="20"/>
              </w:rPr>
            </w:pPr>
          </w:p>
        </w:tc>
        <w:tc>
          <w:tcPr>
            <w:tcW w:w="1038" w:type="dxa"/>
            <w:vMerge/>
            <w:vAlign w:val="center"/>
          </w:tcPr>
          <w:p w:rsidR="005E2F47" w:rsidRPr="00C43239" w:rsidRDefault="005E2F47" w:rsidP="00A85105">
            <w:pPr>
              <w:spacing w:after="0" w:line="240" w:lineRule="auto"/>
              <w:jc w:val="right"/>
              <w:rPr>
                <w:rFonts w:ascii="Tahoma" w:hAnsi="Tahoma" w:cs="Tahoma"/>
                <w:b/>
                <w:color w:val="FF0000"/>
                <w:sz w:val="20"/>
                <w:szCs w:val="20"/>
              </w:rPr>
            </w:pPr>
          </w:p>
        </w:tc>
        <w:tc>
          <w:tcPr>
            <w:tcW w:w="5060" w:type="dxa"/>
            <w:vAlign w:val="center"/>
          </w:tcPr>
          <w:p w:rsidR="005E2F47" w:rsidRPr="00C43239" w:rsidRDefault="005E2F47" w:rsidP="009056B7">
            <w:pPr>
              <w:spacing w:after="0" w:line="240" w:lineRule="auto"/>
              <w:rPr>
                <w:rFonts w:ascii="Tahoma" w:hAnsi="Tahoma" w:cs="Tahoma"/>
                <w:b/>
                <w:sz w:val="20"/>
                <w:szCs w:val="20"/>
              </w:rPr>
            </w:pPr>
            <w:r w:rsidRPr="00C43239">
              <w:rPr>
                <w:rFonts w:ascii="Tahoma" w:hAnsi="Tahoma" w:cs="Tahoma"/>
                <w:b/>
                <w:sz w:val="20"/>
                <w:szCs w:val="20"/>
              </w:rPr>
              <w:t xml:space="preserve">ZBK – </w:t>
            </w:r>
            <w:r w:rsidRPr="00C43239">
              <w:rPr>
                <w:rFonts w:ascii="Tahoma" w:hAnsi="Tahoma" w:cs="Tahoma"/>
                <w:sz w:val="20"/>
                <w:szCs w:val="20"/>
              </w:rPr>
              <w:t xml:space="preserve">Sprawa modernizacji przedmiotowego terenu z naciskiem na remont drogi dojazdowej była wielokrotnie przedmiotem interwencji mieszkańców w poprzednich latach kierowanych do Urzędu Miejskiego. Miasto, ze względu na rozmiar zadania, zleciło na cały obszar wykonanie dokumentacji technicznej z zamiarem wykonania inwestycji. Ze względu na brak środków odstąpiono od realizacji. W przypadku przyjęcia wniosku, który oceniamy jako zasadny, należałoby teren zmodernizować a nie naprawiać. Odtworzenie samej drogi bez wykonywania miejsc postojowych i bez usunięcia kolizji sieci to koszt około </w:t>
            </w:r>
            <w:r w:rsidRPr="00C43239">
              <w:rPr>
                <w:rFonts w:ascii="Tahoma" w:hAnsi="Tahoma" w:cs="Tahoma"/>
                <w:b/>
                <w:sz w:val="20"/>
                <w:szCs w:val="20"/>
              </w:rPr>
              <w:t>1.500 tys.zł.</w:t>
            </w:r>
            <w:r w:rsidRPr="00C43239">
              <w:rPr>
                <w:rFonts w:ascii="Tahoma" w:hAnsi="Tahoma" w:cs="Tahoma"/>
                <w:sz w:val="20"/>
                <w:szCs w:val="20"/>
              </w:rPr>
              <w:t xml:space="preserve"> (około 200 mb drogi). Wiedzę na temat kosztu zadania ustalono na podstawie dokumentacji z 2008 r. którą posiada DI. W ramach budżetu można byłoby przeprowadzić remont wyłącznie części drogi, bez miejsc postojowych wzdłuż budynków ul. Kos. Gdyńskich od wjazdu przy garażach do wysokości budynku Kos. Gdyńskich 8.</w:t>
            </w:r>
          </w:p>
        </w:tc>
        <w:tc>
          <w:tcPr>
            <w:tcW w:w="1760" w:type="dxa"/>
            <w:vMerge/>
            <w:vAlign w:val="center"/>
          </w:tcPr>
          <w:p w:rsidR="005E2F47" w:rsidRPr="00C43239" w:rsidRDefault="005E2F47" w:rsidP="00A85105">
            <w:pPr>
              <w:spacing w:after="0" w:line="240" w:lineRule="auto"/>
              <w:jc w:val="center"/>
              <w:rPr>
                <w:rFonts w:ascii="Tahoma" w:hAnsi="Tahoma" w:cs="Tahoma"/>
                <w:color w:val="FF0000"/>
                <w:sz w:val="20"/>
                <w:szCs w:val="20"/>
              </w:rPr>
            </w:pPr>
          </w:p>
        </w:tc>
        <w:tc>
          <w:tcPr>
            <w:tcW w:w="1543" w:type="dxa"/>
            <w:vMerge/>
            <w:vAlign w:val="center"/>
          </w:tcPr>
          <w:p w:rsidR="005E2F47" w:rsidRPr="00C43239" w:rsidRDefault="005E2F47" w:rsidP="008D4ADF">
            <w:pPr>
              <w:spacing w:after="0" w:line="240" w:lineRule="auto"/>
              <w:jc w:val="center"/>
              <w:rPr>
                <w:rFonts w:ascii="Tahoma" w:hAnsi="Tahoma" w:cs="Tahoma"/>
                <w:color w:val="FF0000"/>
                <w:sz w:val="20"/>
                <w:szCs w:val="20"/>
              </w:rPr>
            </w:pPr>
          </w:p>
        </w:tc>
      </w:tr>
      <w:tr w:rsidR="005E2F47" w:rsidRPr="00C43239" w:rsidTr="00A516AF">
        <w:trPr>
          <w:trHeight w:val="3308"/>
        </w:trPr>
        <w:tc>
          <w:tcPr>
            <w:tcW w:w="658" w:type="dxa"/>
            <w:vMerge w:val="restart"/>
            <w:vAlign w:val="center"/>
          </w:tcPr>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sz w:val="20"/>
                <w:szCs w:val="20"/>
              </w:rPr>
              <w:t>6.</w:t>
            </w:r>
          </w:p>
        </w:tc>
        <w:tc>
          <w:tcPr>
            <w:tcW w:w="1422" w:type="dxa"/>
            <w:vMerge w:val="restart"/>
            <w:vAlign w:val="center"/>
          </w:tcPr>
          <w:p w:rsidR="005E2F47" w:rsidRPr="00C43239" w:rsidRDefault="005E2F47" w:rsidP="00C10F80">
            <w:pPr>
              <w:spacing w:after="0" w:line="240" w:lineRule="auto"/>
              <w:jc w:val="center"/>
              <w:rPr>
                <w:rFonts w:ascii="Tahoma" w:hAnsi="Tahoma" w:cs="Tahoma"/>
                <w:sz w:val="20"/>
                <w:szCs w:val="20"/>
              </w:rPr>
            </w:pPr>
            <w:r w:rsidRPr="00C43239">
              <w:rPr>
                <w:rFonts w:ascii="Tahoma" w:hAnsi="Tahoma" w:cs="Tahoma"/>
                <w:sz w:val="20"/>
                <w:szCs w:val="20"/>
              </w:rPr>
              <w:t>DSM.3020.60.2016.UM</w:t>
            </w:r>
          </w:p>
        </w:tc>
        <w:tc>
          <w:tcPr>
            <w:tcW w:w="1843" w:type="dxa"/>
            <w:vMerge w:val="restart"/>
            <w:vAlign w:val="center"/>
          </w:tcPr>
          <w:p w:rsidR="005E2F47" w:rsidRPr="00C43239" w:rsidRDefault="005E2F47" w:rsidP="00C10F80">
            <w:pPr>
              <w:numPr>
                <w:ilvl w:val="0"/>
                <w:numId w:val="1"/>
              </w:numPr>
              <w:spacing w:after="0" w:line="240" w:lineRule="auto"/>
              <w:ind w:left="317" w:hanging="284"/>
              <w:rPr>
                <w:rFonts w:ascii="Tahoma" w:hAnsi="Tahoma" w:cs="Tahoma"/>
                <w:sz w:val="20"/>
                <w:szCs w:val="20"/>
              </w:rPr>
            </w:pPr>
            <w:r w:rsidRPr="00C43239">
              <w:rPr>
                <w:rFonts w:ascii="Tahoma" w:hAnsi="Tahoma" w:cs="Tahoma"/>
                <w:sz w:val="20"/>
                <w:szCs w:val="20"/>
              </w:rPr>
              <w:t>Naprawa nawierzchni drogi osiedlowej.</w:t>
            </w:r>
          </w:p>
          <w:p w:rsidR="005E2F47" w:rsidRPr="00C43239" w:rsidRDefault="005E2F47" w:rsidP="00C10F80">
            <w:pPr>
              <w:numPr>
                <w:ilvl w:val="0"/>
                <w:numId w:val="1"/>
              </w:numPr>
              <w:spacing w:after="0" w:line="240" w:lineRule="auto"/>
              <w:ind w:left="317" w:hanging="284"/>
              <w:rPr>
                <w:rFonts w:ascii="Tahoma" w:hAnsi="Tahoma" w:cs="Tahoma"/>
                <w:sz w:val="20"/>
                <w:szCs w:val="20"/>
              </w:rPr>
            </w:pPr>
            <w:r w:rsidRPr="00C43239">
              <w:rPr>
                <w:rFonts w:ascii="Tahoma" w:hAnsi="Tahoma" w:cs="Tahoma"/>
                <w:sz w:val="20"/>
                <w:szCs w:val="20"/>
              </w:rPr>
              <w:t>Naprawa chodników.</w:t>
            </w:r>
          </w:p>
          <w:p w:rsidR="005E2F47" w:rsidRPr="00C43239" w:rsidRDefault="005E2F47" w:rsidP="00C10F80">
            <w:pPr>
              <w:spacing w:after="0" w:line="240" w:lineRule="auto"/>
              <w:rPr>
                <w:rFonts w:ascii="Tahoma" w:hAnsi="Tahoma" w:cs="Tahoma"/>
                <w:sz w:val="20"/>
                <w:szCs w:val="20"/>
              </w:rPr>
            </w:pPr>
            <w:r w:rsidRPr="00C43239">
              <w:rPr>
                <w:rFonts w:ascii="Tahoma" w:hAnsi="Tahoma" w:cs="Tahoma"/>
                <w:sz w:val="20"/>
                <w:szCs w:val="20"/>
              </w:rPr>
              <w:t>Wykonanie miejsc parkingowych. Miejsca parkingowe – przed wieżowcem Nr 4 na Al. Tysiąclecia – na części trawnika i na terenie przy łuku drogi między narożnikiem budynku przy ul. Janowskiej a budynkiem przy ul. Hetmańskiej 30, 32, 34.</w:t>
            </w:r>
          </w:p>
        </w:tc>
        <w:tc>
          <w:tcPr>
            <w:tcW w:w="1417" w:type="dxa"/>
            <w:vMerge w:val="restart"/>
            <w:vAlign w:val="center"/>
          </w:tcPr>
          <w:p w:rsidR="005E2F47" w:rsidRPr="00C43239" w:rsidRDefault="005E2F47" w:rsidP="00C10F80">
            <w:pPr>
              <w:numPr>
                <w:ilvl w:val="0"/>
                <w:numId w:val="2"/>
              </w:numPr>
              <w:spacing w:after="0" w:line="240" w:lineRule="auto"/>
              <w:ind w:left="175" w:hanging="141"/>
              <w:jc w:val="both"/>
              <w:rPr>
                <w:rFonts w:ascii="Tahoma" w:hAnsi="Tahoma" w:cs="Tahoma"/>
                <w:sz w:val="20"/>
                <w:szCs w:val="20"/>
              </w:rPr>
            </w:pPr>
            <w:r w:rsidRPr="00C43239">
              <w:rPr>
                <w:rFonts w:ascii="Tahoma" w:hAnsi="Tahoma" w:cs="Tahoma"/>
                <w:sz w:val="20"/>
                <w:szCs w:val="20"/>
              </w:rPr>
              <w:t xml:space="preserve">Od skrzyżowania ul. </w:t>
            </w:r>
            <w:r w:rsidRPr="00C43239">
              <w:rPr>
                <w:rFonts w:ascii="Tahoma" w:hAnsi="Tahoma" w:cs="Tahoma"/>
                <w:b/>
                <w:sz w:val="20"/>
                <w:szCs w:val="20"/>
              </w:rPr>
              <w:t>Janowskiej</w:t>
            </w:r>
            <w:r w:rsidRPr="00C43239">
              <w:rPr>
                <w:rFonts w:ascii="Tahoma" w:hAnsi="Tahoma" w:cs="Tahoma"/>
                <w:sz w:val="20"/>
                <w:szCs w:val="20"/>
              </w:rPr>
              <w:t xml:space="preserve"> z ul. Leszno dalej w ulicę Hetmańską 30, 32, 34 i w Aleję Tysiąclecia 4.</w:t>
            </w:r>
          </w:p>
          <w:p w:rsidR="005E2F47" w:rsidRPr="00C43239" w:rsidRDefault="005E2F47" w:rsidP="00A85105">
            <w:pPr>
              <w:spacing w:after="0" w:line="240" w:lineRule="auto"/>
              <w:jc w:val="center"/>
              <w:rPr>
                <w:rFonts w:ascii="Tahoma" w:hAnsi="Tahoma" w:cs="Tahoma"/>
                <w:sz w:val="20"/>
                <w:szCs w:val="20"/>
              </w:rPr>
            </w:pPr>
          </w:p>
        </w:tc>
        <w:tc>
          <w:tcPr>
            <w:tcW w:w="1038" w:type="dxa"/>
            <w:vMerge w:val="restart"/>
            <w:vAlign w:val="center"/>
          </w:tcPr>
          <w:p w:rsidR="005E2F47" w:rsidRPr="00C43239" w:rsidRDefault="005E2F47" w:rsidP="00A85105">
            <w:pPr>
              <w:spacing w:after="0" w:line="240" w:lineRule="auto"/>
              <w:jc w:val="right"/>
              <w:rPr>
                <w:rFonts w:ascii="Tahoma" w:hAnsi="Tahoma" w:cs="Tahoma"/>
                <w:b/>
                <w:sz w:val="20"/>
                <w:szCs w:val="20"/>
              </w:rPr>
            </w:pPr>
            <w:r w:rsidRPr="00C43239">
              <w:rPr>
                <w:rFonts w:ascii="Tahoma" w:hAnsi="Tahoma" w:cs="Tahoma"/>
                <w:b/>
                <w:sz w:val="20"/>
                <w:szCs w:val="20"/>
              </w:rPr>
              <w:t>Do 400.000,00</w:t>
            </w:r>
          </w:p>
        </w:tc>
        <w:tc>
          <w:tcPr>
            <w:tcW w:w="5060" w:type="dxa"/>
            <w:vAlign w:val="center"/>
          </w:tcPr>
          <w:p w:rsidR="005E2F47" w:rsidRPr="00C43239" w:rsidRDefault="005E2F47" w:rsidP="00A85105">
            <w:pPr>
              <w:spacing w:after="0" w:line="240" w:lineRule="auto"/>
              <w:rPr>
                <w:rFonts w:ascii="Tahoma" w:hAnsi="Tahoma" w:cs="Tahoma"/>
                <w:b/>
                <w:sz w:val="20"/>
                <w:szCs w:val="20"/>
              </w:rPr>
            </w:pPr>
            <w:r w:rsidRPr="00C43239">
              <w:rPr>
                <w:rFonts w:ascii="Tahoma" w:hAnsi="Tahoma" w:cs="Tahoma"/>
                <w:b/>
                <w:sz w:val="20"/>
                <w:szCs w:val="20"/>
              </w:rPr>
              <w:t>DUA</w:t>
            </w:r>
            <w:r w:rsidRPr="00C43239">
              <w:rPr>
                <w:rFonts w:ascii="Tahoma" w:hAnsi="Tahoma" w:cs="Tahoma"/>
                <w:sz w:val="20"/>
                <w:szCs w:val="20"/>
              </w:rPr>
              <w:t xml:space="preserve"> – obowiązuje MPZP obszaru Nowego Miasta (plan Nr 3). Jednostka planu 34MW i 35MW z przeznaczeniem pod zabudowę mieszkaniową wielorodzinną . DUA </w:t>
            </w:r>
            <w:r w:rsidRPr="00C43239">
              <w:rPr>
                <w:rFonts w:ascii="Tahoma" w:hAnsi="Tahoma" w:cs="Tahoma"/>
                <w:b/>
                <w:sz w:val="20"/>
                <w:szCs w:val="20"/>
              </w:rPr>
              <w:t>nie wnosi uwag</w:t>
            </w:r>
            <w:r w:rsidRPr="00C43239">
              <w:rPr>
                <w:rFonts w:ascii="Tahoma" w:hAnsi="Tahoma" w:cs="Tahoma"/>
                <w:sz w:val="20"/>
                <w:szCs w:val="20"/>
              </w:rPr>
              <w:t>.</w:t>
            </w:r>
          </w:p>
        </w:tc>
        <w:tc>
          <w:tcPr>
            <w:tcW w:w="1760" w:type="dxa"/>
            <w:vMerge w:val="restart"/>
            <w:vAlign w:val="center"/>
          </w:tcPr>
          <w:p w:rsidR="005E2F47" w:rsidRPr="00C43239" w:rsidRDefault="005E2F47" w:rsidP="006E6411">
            <w:pPr>
              <w:spacing w:after="0" w:line="240" w:lineRule="auto"/>
              <w:jc w:val="center"/>
              <w:rPr>
                <w:rFonts w:ascii="Tahoma" w:hAnsi="Tahoma" w:cs="Tahoma"/>
                <w:b/>
                <w:color w:val="FF6600"/>
                <w:sz w:val="20"/>
                <w:szCs w:val="20"/>
              </w:rPr>
            </w:pPr>
          </w:p>
          <w:p w:rsidR="005E2F47" w:rsidRPr="00C43239" w:rsidRDefault="005E2F47" w:rsidP="006E6411">
            <w:pPr>
              <w:spacing w:after="0" w:line="240" w:lineRule="auto"/>
              <w:jc w:val="center"/>
              <w:rPr>
                <w:rFonts w:ascii="Tahoma" w:hAnsi="Tahoma" w:cs="Tahoma"/>
                <w:b/>
                <w:color w:val="FF6600"/>
                <w:sz w:val="20"/>
                <w:szCs w:val="20"/>
              </w:rPr>
            </w:pPr>
          </w:p>
          <w:p w:rsidR="005E2F47" w:rsidRPr="00C43239" w:rsidRDefault="005E2F47" w:rsidP="006E6411">
            <w:pPr>
              <w:spacing w:after="0" w:line="240" w:lineRule="auto"/>
              <w:jc w:val="center"/>
              <w:rPr>
                <w:rFonts w:ascii="Tahoma" w:hAnsi="Tahoma" w:cs="Tahoma"/>
                <w:b/>
                <w:color w:val="FF6600"/>
                <w:sz w:val="20"/>
                <w:szCs w:val="20"/>
              </w:rPr>
            </w:pPr>
          </w:p>
          <w:p w:rsidR="005E2F47" w:rsidRPr="00C43239" w:rsidRDefault="005E2F47" w:rsidP="006E6411">
            <w:pPr>
              <w:spacing w:after="0" w:line="240" w:lineRule="auto"/>
              <w:jc w:val="center"/>
              <w:rPr>
                <w:rFonts w:ascii="Tahoma" w:hAnsi="Tahoma" w:cs="Tahoma"/>
                <w:b/>
                <w:color w:val="FF6600"/>
                <w:sz w:val="20"/>
                <w:szCs w:val="20"/>
              </w:rPr>
            </w:pPr>
            <w:r w:rsidRPr="00C43239">
              <w:rPr>
                <w:rFonts w:ascii="Tahoma" w:hAnsi="Tahoma" w:cs="Tahoma"/>
                <w:b/>
                <w:color w:val="FF6600"/>
                <w:sz w:val="20"/>
                <w:szCs w:val="20"/>
              </w:rPr>
              <w:t>negatywnie</w:t>
            </w:r>
          </w:p>
          <w:p w:rsidR="005E2F47" w:rsidRPr="00C43239" w:rsidRDefault="005E2F47" w:rsidP="006E6411">
            <w:pPr>
              <w:spacing w:after="0" w:line="240" w:lineRule="auto"/>
              <w:jc w:val="center"/>
              <w:rPr>
                <w:rFonts w:ascii="Tahoma" w:hAnsi="Tahoma" w:cs="Tahoma"/>
                <w:sz w:val="20"/>
                <w:szCs w:val="20"/>
              </w:rPr>
            </w:pPr>
          </w:p>
          <w:p w:rsidR="005E2F47" w:rsidRPr="00C43239" w:rsidRDefault="005E2F47" w:rsidP="006E6411">
            <w:pPr>
              <w:spacing w:after="0" w:line="240" w:lineRule="auto"/>
              <w:jc w:val="center"/>
              <w:rPr>
                <w:rFonts w:ascii="Tahoma" w:hAnsi="Tahoma" w:cs="Tahoma"/>
                <w:sz w:val="20"/>
                <w:szCs w:val="20"/>
              </w:rPr>
            </w:pPr>
            <w:r w:rsidRPr="00C43239">
              <w:rPr>
                <w:rFonts w:ascii="Tahoma" w:hAnsi="Tahoma" w:cs="Tahoma"/>
                <w:sz w:val="20"/>
                <w:szCs w:val="20"/>
              </w:rPr>
              <w:t>zadanie wymaga rozwiązania kompleksowego, które przekracza zakładany budżet dla okręgu oraz ramy czasowe (realizacja w ciągu roku 2017) Dodatkowo realizacja zadania wyłączy możliwość wydzierżawienia Wspólnotom terenu przyległego do budynków.</w:t>
            </w:r>
          </w:p>
        </w:tc>
        <w:tc>
          <w:tcPr>
            <w:tcW w:w="1543" w:type="dxa"/>
            <w:vMerge w:val="restart"/>
            <w:vAlign w:val="center"/>
          </w:tcPr>
          <w:p w:rsidR="005E2F47" w:rsidRPr="00C43239" w:rsidRDefault="005E2F47" w:rsidP="00A516AF">
            <w:pPr>
              <w:spacing w:after="0" w:line="240" w:lineRule="auto"/>
              <w:rPr>
                <w:rFonts w:ascii="Tahoma" w:hAnsi="Tahoma" w:cs="Tahoma"/>
                <w:sz w:val="20"/>
                <w:szCs w:val="20"/>
              </w:rPr>
            </w:pPr>
            <w:r>
              <w:rPr>
                <w:rFonts w:ascii="Tahoma" w:hAnsi="Tahoma" w:cs="Tahoma"/>
                <w:b/>
                <w:color w:val="FF6600"/>
                <w:sz w:val="20"/>
                <w:szCs w:val="20"/>
              </w:rPr>
              <w:t>ne</w:t>
            </w:r>
            <w:r w:rsidRPr="00C43239">
              <w:rPr>
                <w:rFonts w:ascii="Tahoma" w:hAnsi="Tahoma" w:cs="Tahoma"/>
                <w:b/>
                <w:color w:val="FF6600"/>
                <w:sz w:val="20"/>
                <w:szCs w:val="20"/>
              </w:rPr>
              <w:t>gatywnie</w:t>
            </w:r>
          </w:p>
        </w:tc>
      </w:tr>
      <w:tr w:rsidR="005E2F47" w:rsidRPr="00C43239" w:rsidTr="00A516AF">
        <w:trPr>
          <w:trHeight w:val="3307"/>
        </w:trPr>
        <w:tc>
          <w:tcPr>
            <w:tcW w:w="658" w:type="dxa"/>
            <w:vMerge/>
            <w:vAlign w:val="center"/>
          </w:tcPr>
          <w:p w:rsidR="005E2F47" w:rsidRPr="00C43239" w:rsidRDefault="005E2F47" w:rsidP="00A85105">
            <w:pPr>
              <w:spacing w:after="0" w:line="240" w:lineRule="auto"/>
              <w:jc w:val="center"/>
              <w:rPr>
                <w:rFonts w:ascii="Tahoma" w:hAnsi="Tahoma" w:cs="Tahoma"/>
                <w:sz w:val="20"/>
                <w:szCs w:val="20"/>
              </w:rPr>
            </w:pPr>
          </w:p>
        </w:tc>
        <w:tc>
          <w:tcPr>
            <w:tcW w:w="1422" w:type="dxa"/>
            <w:vMerge/>
            <w:vAlign w:val="center"/>
          </w:tcPr>
          <w:p w:rsidR="005E2F47" w:rsidRPr="00C43239" w:rsidRDefault="005E2F47" w:rsidP="00C10F80">
            <w:pPr>
              <w:spacing w:after="0" w:line="240" w:lineRule="auto"/>
              <w:jc w:val="center"/>
              <w:rPr>
                <w:rFonts w:ascii="Tahoma" w:hAnsi="Tahoma" w:cs="Tahoma"/>
                <w:sz w:val="20"/>
                <w:szCs w:val="20"/>
              </w:rPr>
            </w:pPr>
          </w:p>
        </w:tc>
        <w:tc>
          <w:tcPr>
            <w:tcW w:w="1843" w:type="dxa"/>
            <w:vMerge/>
            <w:vAlign w:val="center"/>
          </w:tcPr>
          <w:p w:rsidR="005E2F47" w:rsidRPr="00C43239" w:rsidRDefault="005E2F47" w:rsidP="00C10F80">
            <w:pPr>
              <w:numPr>
                <w:ilvl w:val="0"/>
                <w:numId w:val="1"/>
              </w:numPr>
              <w:spacing w:after="0" w:line="240" w:lineRule="auto"/>
              <w:ind w:left="317" w:hanging="284"/>
              <w:rPr>
                <w:rFonts w:ascii="Tahoma" w:hAnsi="Tahoma" w:cs="Tahoma"/>
                <w:sz w:val="20"/>
                <w:szCs w:val="20"/>
              </w:rPr>
            </w:pPr>
          </w:p>
        </w:tc>
        <w:tc>
          <w:tcPr>
            <w:tcW w:w="1417" w:type="dxa"/>
            <w:vMerge/>
            <w:vAlign w:val="center"/>
          </w:tcPr>
          <w:p w:rsidR="005E2F47" w:rsidRPr="00C43239" w:rsidRDefault="005E2F47" w:rsidP="00C10F80">
            <w:pPr>
              <w:numPr>
                <w:ilvl w:val="0"/>
                <w:numId w:val="2"/>
              </w:numPr>
              <w:spacing w:after="0" w:line="240" w:lineRule="auto"/>
              <w:ind w:left="175" w:hanging="141"/>
              <w:jc w:val="both"/>
              <w:rPr>
                <w:rFonts w:ascii="Tahoma" w:hAnsi="Tahoma" w:cs="Tahoma"/>
                <w:sz w:val="20"/>
                <w:szCs w:val="20"/>
              </w:rPr>
            </w:pPr>
          </w:p>
        </w:tc>
        <w:tc>
          <w:tcPr>
            <w:tcW w:w="1038" w:type="dxa"/>
            <w:vMerge/>
            <w:vAlign w:val="center"/>
          </w:tcPr>
          <w:p w:rsidR="005E2F47" w:rsidRPr="00C43239" w:rsidRDefault="005E2F47" w:rsidP="00A85105">
            <w:pPr>
              <w:spacing w:after="0" w:line="240" w:lineRule="auto"/>
              <w:jc w:val="right"/>
              <w:rPr>
                <w:rFonts w:ascii="Tahoma" w:hAnsi="Tahoma" w:cs="Tahoma"/>
                <w:b/>
                <w:sz w:val="20"/>
                <w:szCs w:val="20"/>
              </w:rPr>
            </w:pPr>
          </w:p>
        </w:tc>
        <w:tc>
          <w:tcPr>
            <w:tcW w:w="5060" w:type="dxa"/>
            <w:vMerge w:val="restart"/>
            <w:vAlign w:val="center"/>
          </w:tcPr>
          <w:p w:rsidR="005E2F47" w:rsidRPr="00C43239" w:rsidRDefault="005E2F47" w:rsidP="00A85105">
            <w:pPr>
              <w:spacing w:after="0" w:line="240" w:lineRule="auto"/>
              <w:rPr>
                <w:rFonts w:ascii="Tahoma" w:hAnsi="Tahoma" w:cs="Tahoma"/>
                <w:b/>
                <w:sz w:val="20"/>
                <w:szCs w:val="20"/>
              </w:rPr>
            </w:pPr>
            <w:r w:rsidRPr="00C43239">
              <w:rPr>
                <w:rFonts w:ascii="Tahoma" w:hAnsi="Tahoma" w:cs="Tahoma"/>
                <w:b/>
                <w:sz w:val="20"/>
                <w:szCs w:val="20"/>
              </w:rPr>
              <w:t xml:space="preserve">ZBK - </w:t>
            </w:r>
            <w:r w:rsidRPr="00C43239">
              <w:rPr>
                <w:rFonts w:ascii="Tahoma" w:hAnsi="Tahoma" w:cs="Tahoma"/>
                <w:sz w:val="20"/>
                <w:szCs w:val="20"/>
              </w:rPr>
              <w:t xml:space="preserve">Teren wskazany we wniosku wykorzystywany jest wyłącznie przez mieszkańców budynków wspólnot mieszkaniowych przy ul. Al. Tysiąclecia 4; 6 (wieżowce), ul. Janowskiej 1do 9 oraz ul. Hetmańskiej 30-34;Teren ten przeznaczony jest docelowo do zbycia (dzierżawy) dla tych wspólnot celem spełnienia wymogów stawianych dla działek budowlanych (wszystkie budynki wyodrębnione są w granicach zabudowy). Biorąc jednak pod uwagę stan techniczny dróg i chodników oraz brak zorganizowanych miejsc postojowych w tym terenie, jak również znaczną liczbę mieszkańców zasiedlających w/w budynki, wniosek uznajemy jako zasadny. Istnieje możliwość wykonania prac, o których mowa we wniosku. Jednakże, ze względu na znaczny koszt zadania, w tym związaną z likwidacją kolizji w sieciach, realizację prac należy ograniczyć do wysokości 400.000 zł, w pierwszej kolejności wykonując przebudowę istniejących dróg i chodników w oparciu o przygotowaną w ramach inwestycji koncepcję zagospodarowania w/w terenu. </w:t>
            </w:r>
            <w:r w:rsidRPr="00C43239">
              <w:rPr>
                <w:rFonts w:ascii="Tahoma" w:hAnsi="Tahoma" w:cs="Tahoma"/>
                <w:b/>
                <w:sz w:val="20"/>
                <w:szCs w:val="20"/>
              </w:rPr>
              <w:t xml:space="preserve">Realizacja tego zadania wyłączy możliwość wydzierżawienia Wspólnotom terenu przyległego do budynków.  </w:t>
            </w:r>
          </w:p>
        </w:tc>
        <w:tc>
          <w:tcPr>
            <w:tcW w:w="1760" w:type="dxa"/>
            <w:vMerge/>
            <w:vAlign w:val="center"/>
          </w:tcPr>
          <w:p w:rsidR="005E2F47" w:rsidRPr="00C43239" w:rsidRDefault="005E2F47" w:rsidP="00A85105">
            <w:pPr>
              <w:spacing w:after="0" w:line="240" w:lineRule="auto"/>
              <w:jc w:val="center"/>
              <w:rPr>
                <w:rFonts w:ascii="Tahoma" w:hAnsi="Tahoma" w:cs="Tahoma"/>
                <w:sz w:val="20"/>
                <w:szCs w:val="20"/>
              </w:rPr>
            </w:pPr>
          </w:p>
        </w:tc>
        <w:tc>
          <w:tcPr>
            <w:tcW w:w="1543" w:type="dxa"/>
            <w:vMerge/>
            <w:vAlign w:val="center"/>
          </w:tcPr>
          <w:p w:rsidR="005E2F47" w:rsidRPr="00C43239" w:rsidRDefault="005E2F47" w:rsidP="008D4ADF">
            <w:pPr>
              <w:spacing w:after="0" w:line="240" w:lineRule="auto"/>
              <w:jc w:val="center"/>
              <w:rPr>
                <w:rFonts w:ascii="Tahoma" w:hAnsi="Tahoma" w:cs="Tahoma"/>
                <w:sz w:val="20"/>
                <w:szCs w:val="20"/>
              </w:rPr>
            </w:pPr>
          </w:p>
        </w:tc>
      </w:tr>
      <w:tr w:rsidR="005E2F47" w:rsidRPr="00C43239" w:rsidTr="00A516AF">
        <w:trPr>
          <w:trHeight w:val="1618"/>
        </w:trPr>
        <w:tc>
          <w:tcPr>
            <w:tcW w:w="658" w:type="dxa"/>
            <w:vAlign w:val="center"/>
          </w:tcPr>
          <w:p w:rsidR="005E2F47" w:rsidRPr="00C43239" w:rsidRDefault="005E2F47" w:rsidP="00A85105">
            <w:pPr>
              <w:spacing w:after="0" w:line="240" w:lineRule="auto"/>
              <w:jc w:val="center"/>
              <w:rPr>
                <w:rFonts w:ascii="Tahoma" w:hAnsi="Tahoma" w:cs="Tahoma"/>
                <w:sz w:val="20"/>
                <w:szCs w:val="20"/>
              </w:rPr>
            </w:pPr>
          </w:p>
        </w:tc>
        <w:tc>
          <w:tcPr>
            <w:tcW w:w="1422" w:type="dxa"/>
            <w:vAlign w:val="center"/>
          </w:tcPr>
          <w:p w:rsidR="005E2F47" w:rsidRPr="00C43239" w:rsidRDefault="005E2F47" w:rsidP="00C10F80">
            <w:pPr>
              <w:spacing w:after="0" w:line="240" w:lineRule="auto"/>
              <w:jc w:val="center"/>
              <w:rPr>
                <w:rFonts w:ascii="Tahoma" w:hAnsi="Tahoma" w:cs="Tahoma"/>
                <w:sz w:val="20"/>
                <w:szCs w:val="20"/>
              </w:rPr>
            </w:pPr>
            <w:r w:rsidRPr="00C43239">
              <w:rPr>
                <w:rFonts w:ascii="Tahoma" w:hAnsi="Tahoma" w:cs="Tahoma"/>
                <w:sz w:val="20"/>
                <w:szCs w:val="20"/>
              </w:rPr>
              <w:t>DSM.3020.61.2016.UM</w:t>
            </w:r>
          </w:p>
        </w:tc>
        <w:tc>
          <w:tcPr>
            <w:tcW w:w="1843" w:type="dxa"/>
            <w:vAlign w:val="center"/>
          </w:tcPr>
          <w:p w:rsidR="005E2F47" w:rsidRPr="00C43239" w:rsidRDefault="005E2F47" w:rsidP="00C10F80">
            <w:pPr>
              <w:numPr>
                <w:ilvl w:val="0"/>
                <w:numId w:val="3"/>
              </w:numPr>
              <w:spacing w:after="0" w:line="240" w:lineRule="auto"/>
              <w:ind w:left="176" w:hanging="143"/>
              <w:rPr>
                <w:rFonts w:ascii="Tahoma" w:hAnsi="Tahoma" w:cs="Tahoma"/>
                <w:sz w:val="20"/>
                <w:szCs w:val="20"/>
              </w:rPr>
            </w:pPr>
            <w:r w:rsidRPr="00C43239">
              <w:rPr>
                <w:rFonts w:ascii="Tahoma" w:hAnsi="Tahoma" w:cs="Tahoma"/>
                <w:sz w:val="20"/>
                <w:szCs w:val="20"/>
              </w:rPr>
              <w:t>Naprawa nawierzchni drogi osiedlowej.</w:t>
            </w:r>
          </w:p>
          <w:p w:rsidR="005E2F47" w:rsidRPr="00C43239" w:rsidRDefault="005E2F47" w:rsidP="00C10F80">
            <w:pPr>
              <w:numPr>
                <w:ilvl w:val="0"/>
                <w:numId w:val="3"/>
              </w:numPr>
              <w:spacing w:after="0" w:line="240" w:lineRule="auto"/>
              <w:ind w:left="176" w:hanging="143"/>
              <w:rPr>
                <w:rFonts w:ascii="Tahoma" w:hAnsi="Tahoma" w:cs="Tahoma"/>
                <w:sz w:val="20"/>
                <w:szCs w:val="20"/>
              </w:rPr>
            </w:pPr>
            <w:r w:rsidRPr="00C43239">
              <w:rPr>
                <w:rFonts w:ascii="Tahoma" w:hAnsi="Tahoma" w:cs="Tahoma"/>
                <w:sz w:val="20"/>
                <w:szCs w:val="20"/>
              </w:rPr>
              <w:t>Naprawa chodników.</w:t>
            </w:r>
          </w:p>
          <w:p w:rsidR="005E2F47" w:rsidRPr="00C43239" w:rsidRDefault="005E2F47" w:rsidP="00C10F80">
            <w:pPr>
              <w:spacing w:after="0" w:line="240" w:lineRule="auto"/>
              <w:rPr>
                <w:rFonts w:ascii="Tahoma" w:hAnsi="Tahoma" w:cs="Tahoma"/>
                <w:sz w:val="20"/>
                <w:szCs w:val="20"/>
              </w:rPr>
            </w:pPr>
            <w:r w:rsidRPr="00C43239">
              <w:rPr>
                <w:rFonts w:ascii="Tahoma" w:hAnsi="Tahoma" w:cs="Tahoma"/>
                <w:sz w:val="20"/>
                <w:szCs w:val="20"/>
              </w:rPr>
              <w:t>Wykonanie miejsc parkingowych. Miejsca parkingowe – przed wieżowcem Nr 4 na Al. Tysiąclecia – na części trawnika i na terenie przy łuku drogi między narożnikiem budynku przy ul. Janowskiej a budynkiem przy ul. Hetmańskiej 30, 32, 34.</w:t>
            </w:r>
          </w:p>
        </w:tc>
        <w:tc>
          <w:tcPr>
            <w:tcW w:w="1417" w:type="dxa"/>
            <w:vAlign w:val="center"/>
          </w:tcPr>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sz w:val="20"/>
                <w:szCs w:val="20"/>
              </w:rPr>
              <w:t xml:space="preserve">Od skrzyżowania ul. </w:t>
            </w:r>
            <w:r w:rsidRPr="00C43239">
              <w:rPr>
                <w:rFonts w:ascii="Tahoma" w:hAnsi="Tahoma" w:cs="Tahoma"/>
                <w:b/>
                <w:sz w:val="20"/>
                <w:szCs w:val="20"/>
              </w:rPr>
              <w:t>Giermków</w:t>
            </w:r>
            <w:r w:rsidRPr="00C43239">
              <w:rPr>
                <w:rFonts w:ascii="Tahoma" w:hAnsi="Tahoma" w:cs="Tahoma"/>
                <w:sz w:val="20"/>
                <w:szCs w:val="20"/>
              </w:rPr>
              <w:t xml:space="preserve"> z ul. Leszno dalej w ulicę Hetmańską 30, 32, 34 i w Aleję Tysiąclecia 4.</w:t>
            </w:r>
          </w:p>
        </w:tc>
        <w:tc>
          <w:tcPr>
            <w:tcW w:w="1038" w:type="dxa"/>
            <w:vMerge w:val="restart"/>
            <w:vAlign w:val="center"/>
          </w:tcPr>
          <w:p w:rsidR="005E2F47" w:rsidRPr="00C43239" w:rsidRDefault="005E2F47" w:rsidP="00A85105">
            <w:pPr>
              <w:spacing w:after="0" w:line="240" w:lineRule="auto"/>
              <w:jc w:val="right"/>
              <w:rPr>
                <w:rFonts w:ascii="Tahoma" w:hAnsi="Tahoma" w:cs="Tahoma"/>
                <w:b/>
                <w:sz w:val="20"/>
                <w:szCs w:val="20"/>
              </w:rPr>
            </w:pPr>
          </w:p>
        </w:tc>
        <w:tc>
          <w:tcPr>
            <w:tcW w:w="5060" w:type="dxa"/>
            <w:vMerge/>
            <w:vAlign w:val="center"/>
          </w:tcPr>
          <w:p w:rsidR="005E2F47" w:rsidRPr="00C43239" w:rsidRDefault="005E2F47" w:rsidP="00A85105">
            <w:pPr>
              <w:spacing w:after="0" w:line="240" w:lineRule="auto"/>
              <w:rPr>
                <w:rFonts w:ascii="Tahoma" w:hAnsi="Tahoma" w:cs="Tahoma"/>
                <w:b/>
                <w:sz w:val="20"/>
                <w:szCs w:val="20"/>
              </w:rPr>
            </w:pPr>
          </w:p>
        </w:tc>
        <w:tc>
          <w:tcPr>
            <w:tcW w:w="1760" w:type="dxa"/>
            <w:vMerge/>
            <w:vAlign w:val="center"/>
          </w:tcPr>
          <w:p w:rsidR="005E2F47" w:rsidRPr="00C43239" w:rsidRDefault="005E2F47" w:rsidP="00A85105">
            <w:pPr>
              <w:spacing w:after="0" w:line="240" w:lineRule="auto"/>
              <w:jc w:val="center"/>
              <w:rPr>
                <w:rFonts w:ascii="Tahoma" w:hAnsi="Tahoma" w:cs="Tahoma"/>
                <w:sz w:val="20"/>
                <w:szCs w:val="20"/>
              </w:rPr>
            </w:pPr>
          </w:p>
        </w:tc>
        <w:tc>
          <w:tcPr>
            <w:tcW w:w="1543" w:type="dxa"/>
            <w:vMerge/>
            <w:vAlign w:val="center"/>
          </w:tcPr>
          <w:p w:rsidR="005E2F47" w:rsidRPr="00C43239" w:rsidRDefault="005E2F47" w:rsidP="008D4ADF">
            <w:pPr>
              <w:spacing w:after="0" w:line="240" w:lineRule="auto"/>
              <w:jc w:val="center"/>
              <w:rPr>
                <w:rFonts w:ascii="Tahoma" w:hAnsi="Tahoma" w:cs="Tahoma"/>
                <w:sz w:val="20"/>
                <w:szCs w:val="20"/>
              </w:rPr>
            </w:pPr>
          </w:p>
        </w:tc>
      </w:tr>
      <w:tr w:rsidR="005E2F47" w:rsidRPr="00C43239" w:rsidTr="00A516AF">
        <w:trPr>
          <w:trHeight w:val="1618"/>
        </w:trPr>
        <w:tc>
          <w:tcPr>
            <w:tcW w:w="658" w:type="dxa"/>
            <w:vAlign w:val="center"/>
          </w:tcPr>
          <w:p w:rsidR="005E2F47" w:rsidRPr="00C43239" w:rsidRDefault="005E2F47" w:rsidP="00A85105">
            <w:pPr>
              <w:spacing w:after="0" w:line="240" w:lineRule="auto"/>
              <w:jc w:val="center"/>
              <w:rPr>
                <w:rFonts w:ascii="Tahoma" w:hAnsi="Tahoma" w:cs="Tahoma"/>
                <w:sz w:val="20"/>
                <w:szCs w:val="20"/>
              </w:rPr>
            </w:pPr>
          </w:p>
        </w:tc>
        <w:tc>
          <w:tcPr>
            <w:tcW w:w="1422" w:type="dxa"/>
            <w:vAlign w:val="center"/>
          </w:tcPr>
          <w:p w:rsidR="005E2F47" w:rsidRPr="00C43239" w:rsidRDefault="005E2F47" w:rsidP="00C10F80">
            <w:pPr>
              <w:spacing w:after="0" w:line="240" w:lineRule="auto"/>
              <w:jc w:val="center"/>
              <w:rPr>
                <w:rFonts w:ascii="Tahoma" w:hAnsi="Tahoma" w:cs="Tahoma"/>
                <w:sz w:val="20"/>
                <w:szCs w:val="20"/>
              </w:rPr>
            </w:pPr>
            <w:r w:rsidRPr="00C43239">
              <w:rPr>
                <w:rFonts w:ascii="Tahoma" w:hAnsi="Tahoma" w:cs="Tahoma"/>
                <w:sz w:val="20"/>
                <w:szCs w:val="20"/>
              </w:rPr>
              <w:t>DSM.3020.69.2016.UM</w:t>
            </w:r>
          </w:p>
        </w:tc>
        <w:tc>
          <w:tcPr>
            <w:tcW w:w="1843" w:type="dxa"/>
            <w:vAlign w:val="center"/>
          </w:tcPr>
          <w:p w:rsidR="005E2F47" w:rsidRPr="00C43239" w:rsidRDefault="005E2F47" w:rsidP="00C10F80">
            <w:pPr>
              <w:spacing w:after="0" w:line="240" w:lineRule="auto"/>
              <w:rPr>
                <w:rFonts w:ascii="Tahoma" w:hAnsi="Tahoma" w:cs="Tahoma"/>
                <w:sz w:val="20"/>
                <w:szCs w:val="20"/>
              </w:rPr>
            </w:pPr>
            <w:r w:rsidRPr="00C43239">
              <w:rPr>
                <w:rFonts w:ascii="Tahoma" w:hAnsi="Tahoma" w:cs="Tahoma"/>
                <w:sz w:val="20"/>
                <w:szCs w:val="20"/>
              </w:rPr>
              <w:t>Wykonanie miejsc parkingowych przy budynku –Al. Tysiąclecia 4</w:t>
            </w:r>
          </w:p>
          <w:p w:rsidR="005E2F47" w:rsidRPr="00C43239" w:rsidRDefault="005E2F47" w:rsidP="00C10F80">
            <w:pPr>
              <w:spacing w:after="0" w:line="240" w:lineRule="auto"/>
              <w:rPr>
                <w:rFonts w:ascii="Tahoma" w:hAnsi="Tahoma" w:cs="Tahoma"/>
                <w:sz w:val="20"/>
                <w:szCs w:val="20"/>
              </w:rPr>
            </w:pPr>
            <w:r w:rsidRPr="00C43239">
              <w:rPr>
                <w:rFonts w:ascii="Tahoma" w:hAnsi="Tahoma" w:cs="Tahoma"/>
                <w:sz w:val="20"/>
                <w:szCs w:val="20"/>
              </w:rPr>
              <w:t>Remont drogi osiedlowej przy ul. Hetmańskiej 30, 32, 34 i przy Al. Tysiąclecia 4</w:t>
            </w:r>
          </w:p>
          <w:p w:rsidR="005E2F47" w:rsidRPr="00C43239" w:rsidRDefault="005E2F47" w:rsidP="00C10F80">
            <w:pPr>
              <w:spacing w:after="0" w:line="240" w:lineRule="auto"/>
              <w:rPr>
                <w:rFonts w:ascii="Tahoma" w:hAnsi="Tahoma" w:cs="Tahoma"/>
                <w:sz w:val="20"/>
                <w:szCs w:val="20"/>
              </w:rPr>
            </w:pPr>
            <w:r w:rsidRPr="00C43239">
              <w:rPr>
                <w:rFonts w:ascii="Tahoma" w:hAnsi="Tahoma" w:cs="Tahoma"/>
                <w:sz w:val="20"/>
                <w:szCs w:val="20"/>
              </w:rPr>
              <w:t>Naprawa, remont Chodników</w:t>
            </w:r>
          </w:p>
        </w:tc>
        <w:tc>
          <w:tcPr>
            <w:tcW w:w="1417" w:type="dxa"/>
            <w:vAlign w:val="center"/>
          </w:tcPr>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sz w:val="20"/>
                <w:szCs w:val="20"/>
              </w:rPr>
              <w:t>Aleja Tysiąclecia, ul. Hetmańska – ulica osiedlowa</w:t>
            </w:r>
          </w:p>
        </w:tc>
        <w:tc>
          <w:tcPr>
            <w:tcW w:w="1038" w:type="dxa"/>
            <w:vMerge/>
            <w:vAlign w:val="center"/>
          </w:tcPr>
          <w:p w:rsidR="005E2F47" w:rsidRPr="00C43239" w:rsidRDefault="005E2F47" w:rsidP="00A85105">
            <w:pPr>
              <w:spacing w:after="0" w:line="240" w:lineRule="auto"/>
              <w:jc w:val="right"/>
              <w:rPr>
                <w:rFonts w:ascii="Tahoma" w:hAnsi="Tahoma" w:cs="Tahoma"/>
                <w:b/>
                <w:sz w:val="20"/>
                <w:szCs w:val="20"/>
              </w:rPr>
            </w:pPr>
          </w:p>
        </w:tc>
        <w:tc>
          <w:tcPr>
            <w:tcW w:w="5060" w:type="dxa"/>
            <w:vAlign w:val="center"/>
          </w:tcPr>
          <w:p w:rsidR="005E2F47" w:rsidRPr="00C43239" w:rsidRDefault="005E2F47" w:rsidP="00A85105">
            <w:pPr>
              <w:spacing w:after="0" w:line="240" w:lineRule="auto"/>
              <w:rPr>
                <w:rFonts w:ascii="Tahoma" w:hAnsi="Tahoma" w:cs="Tahoma"/>
                <w:b/>
                <w:sz w:val="20"/>
                <w:szCs w:val="20"/>
              </w:rPr>
            </w:pPr>
          </w:p>
        </w:tc>
        <w:tc>
          <w:tcPr>
            <w:tcW w:w="1760" w:type="dxa"/>
            <w:vMerge/>
            <w:vAlign w:val="center"/>
          </w:tcPr>
          <w:p w:rsidR="005E2F47" w:rsidRPr="00C43239" w:rsidRDefault="005E2F47" w:rsidP="00A85105">
            <w:pPr>
              <w:spacing w:after="0" w:line="240" w:lineRule="auto"/>
              <w:jc w:val="center"/>
              <w:rPr>
                <w:rFonts w:ascii="Tahoma" w:hAnsi="Tahoma" w:cs="Tahoma"/>
                <w:sz w:val="20"/>
                <w:szCs w:val="20"/>
              </w:rPr>
            </w:pPr>
          </w:p>
        </w:tc>
        <w:tc>
          <w:tcPr>
            <w:tcW w:w="1543" w:type="dxa"/>
            <w:vMerge/>
            <w:vAlign w:val="center"/>
          </w:tcPr>
          <w:p w:rsidR="005E2F47" w:rsidRPr="00C43239" w:rsidRDefault="005E2F47" w:rsidP="008D4ADF">
            <w:pPr>
              <w:spacing w:after="0" w:line="240" w:lineRule="auto"/>
              <w:jc w:val="center"/>
              <w:rPr>
                <w:rFonts w:ascii="Tahoma" w:hAnsi="Tahoma" w:cs="Tahoma"/>
                <w:sz w:val="20"/>
                <w:szCs w:val="20"/>
              </w:rPr>
            </w:pPr>
          </w:p>
        </w:tc>
      </w:tr>
      <w:tr w:rsidR="005E2F47" w:rsidRPr="00C43239" w:rsidTr="00A516AF">
        <w:trPr>
          <w:trHeight w:val="1618"/>
        </w:trPr>
        <w:tc>
          <w:tcPr>
            <w:tcW w:w="658" w:type="dxa"/>
            <w:vMerge w:val="restart"/>
            <w:vAlign w:val="center"/>
          </w:tcPr>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sz w:val="20"/>
                <w:szCs w:val="20"/>
              </w:rPr>
              <w:t>9.</w:t>
            </w:r>
          </w:p>
        </w:tc>
        <w:tc>
          <w:tcPr>
            <w:tcW w:w="1422" w:type="dxa"/>
            <w:vMerge w:val="restart"/>
            <w:vAlign w:val="center"/>
          </w:tcPr>
          <w:p w:rsidR="005E2F47" w:rsidRPr="00C43239" w:rsidRDefault="005E2F47" w:rsidP="00A85105">
            <w:pPr>
              <w:spacing w:after="0" w:line="240" w:lineRule="auto"/>
              <w:jc w:val="center"/>
              <w:rPr>
                <w:rFonts w:ascii="Tahoma" w:hAnsi="Tahoma" w:cs="Tahoma"/>
                <w:sz w:val="20"/>
                <w:szCs w:val="20"/>
                <w:lang w:val="es-ES_tradnl"/>
              </w:rPr>
            </w:pPr>
            <w:r w:rsidRPr="00C43239">
              <w:rPr>
                <w:rFonts w:ascii="Tahoma" w:hAnsi="Tahoma" w:cs="Tahoma"/>
                <w:sz w:val="20"/>
                <w:szCs w:val="20"/>
                <w:lang w:val="es-ES_tradnl"/>
              </w:rPr>
              <w:t>DSM.3020.74.2016.UM</w:t>
            </w:r>
          </w:p>
        </w:tc>
        <w:tc>
          <w:tcPr>
            <w:tcW w:w="1843" w:type="dxa"/>
            <w:vMerge w:val="restart"/>
            <w:vAlign w:val="center"/>
          </w:tcPr>
          <w:p w:rsidR="005E2F47" w:rsidRPr="00C43239" w:rsidRDefault="005E2F47" w:rsidP="00A85105">
            <w:pPr>
              <w:spacing w:after="0" w:line="240" w:lineRule="auto"/>
              <w:rPr>
                <w:rFonts w:ascii="Tahoma" w:hAnsi="Tahoma" w:cs="Tahoma"/>
                <w:sz w:val="20"/>
                <w:szCs w:val="20"/>
              </w:rPr>
            </w:pPr>
            <w:r w:rsidRPr="00C43239">
              <w:rPr>
                <w:rFonts w:ascii="Tahoma" w:hAnsi="Tahoma" w:cs="Tahoma"/>
                <w:sz w:val="20"/>
                <w:szCs w:val="20"/>
              </w:rPr>
              <w:t>Nawierzchnia ulicy i chodniki</w:t>
            </w:r>
          </w:p>
        </w:tc>
        <w:tc>
          <w:tcPr>
            <w:tcW w:w="1417" w:type="dxa"/>
            <w:vMerge w:val="restart"/>
            <w:vAlign w:val="center"/>
          </w:tcPr>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sz w:val="20"/>
                <w:szCs w:val="20"/>
              </w:rPr>
              <w:t>Ul. Wieżowa</w:t>
            </w:r>
          </w:p>
        </w:tc>
        <w:tc>
          <w:tcPr>
            <w:tcW w:w="1038" w:type="dxa"/>
            <w:vMerge w:val="restart"/>
            <w:vAlign w:val="center"/>
          </w:tcPr>
          <w:p w:rsidR="005E2F47" w:rsidRPr="00C43239" w:rsidRDefault="005E2F47" w:rsidP="00A85105">
            <w:pPr>
              <w:spacing w:after="0" w:line="240" w:lineRule="auto"/>
              <w:jc w:val="right"/>
              <w:rPr>
                <w:rFonts w:ascii="Tahoma" w:hAnsi="Tahoma" w:cs="Tahoma"/>
                <w:b/>
                <w:sz w:val="20"/>
                <w:szCs w:val="20"/>
              </w:rPr>
            </w:pPr>
            <w:r w:rsidRPr="00C43239">
              <w:rPr>
                <w:rFonts w:ascii="Tahoma" w:hAnsi="Tahoma" w:cs="Tahoma"/>
                <w:b/>
                <w:sz w:val="20"/>
                <w:szCs w:val="20"/>
              </w:rPr>
              <w:t xml:space="preserve">Do </w:t>
            </w:r>
          </w:p>
          <w:p w:rsidR="005E2F47" w:rsidRPr="00C43239" w:rsidRDefault="005E2F47" w:rsidP="00A85105">
            <w:pPr>
              <w:spacing w:after="0" w:line="240" w:lineRule="auto"/>
              <w:jc w:val="right"/>
              <w:rPr>
                <w:rFonts w:ascii="Tahoma" w:hAnsi="Tahoma" w:cs="Tahoma"/>
                <w:b/>
                <w:sz w:val="20"/>
                <w:szCs w:val="20"/>
              </w:rPr>
            </w:pPr>
            <w:r w:rsidRPr="00C43239">
              <w:rPr>
                <w:rFonts w:ascii="Tahoma" w:hAnsi="Tahoma" w:cs="Tahoma"/>
                <w:b/>
                <w:sz w:val="20"/>
                <w:szCs w:val="20"/>
              </w:rPr>
              <w:t>400.000,00</w:t>
            </w:r>
          </w:p>
        </w:tc>
        <w:tc>
          <w:tcPr>
            <w:tcW w:w="5060" w:type="dxa"/>
            <w:vAlign w:val="center"/>
          </w:tcPr>
          <w:p w:rsidR="005E2F47" w:rsidRPr="00C43239" w:rsidRDefault="005E2F47" w:rsidP="00A85105">
            <w:pPr>
              <w:spacing w:after="0" w:line="240" w:lineRule="auto"/>
              <w:rPr>
                <w:rFonts w:ascii="Tahoma" w:hAnsi="Tahoma" w:cs="Tahoma"/>
                <w:sz w:val="20"/>
                <w:szCs w:val="20"/>
              </w:rPr>
            </w:pPr>
            <w:r w:rsidRPr="00C43239">
              <w:rPr>
                <w:rFonts w:ascii="Tahoma" w:hAnsi="Tahoma" w:cs="Tahoma"/>
                <w:b/>
                <w:sz w:val="20"/>
                <w:szCs w:val="20"/>
              </w:rPr>
              <w:t>DUA</w:t>
            </w:r>
            <w:r w:rsidRPr="00C43239">
              <w:rPr>
                <w:rFonts w:ascii="Tahoma" w:hAnsi="Tahoma" w:cs="Tahoma"/>
                <w:sz w:val="20"/>
                <w:szCs w:val="20"/>
              </w:rPr>
              <w:t xml:space="preserve"> – ulica Wieżowa położona jest w obszarze Starego Miasta, w jednostce planu K-17D.</w:t>
            </w:r>
          </w:p>
          <w:p w:rsidR="005E2F47" w:rsidRPr="00C43239" w:rsidRDefault="005E2F47" w:rsidP="00A85105">
            <w:pPr>
              <w:spacing w:after="0" w:line="240" w:lineRule="auto"/>
              <w:rPr>
                <w:rFonts w:ascii="Tahoma" w:hAnsi="Tahoma" w:cs="Tahoma"/>
                <w:sz w:val="20"/>
                <w:szCs w:val="20"/>
              </w:rPr>
            </w:pPr>
            <w:r w:rsidRPr="00C43239">
              <w:rPr>
                <w:rFonts w:ascii="Tahoma" w:hAnsi="Tahoma" w:cs="Tahoma"/>
                <w:sz w:val="20"/>
                <w:szCs w:val="20"/>
              </w:rPr>
              <w:t xml:space="preserve">Ulica Wieżowa, dwukierunkowa, bez przejazdu oraz bez możliwości parkowania, dostępna z ul. Przymurze. Szerokość jezdni 5,5m. „Chodnik obustronny w miarę możliwości terenowych”. Wykonanie nawierzchni i </w:t>
            </w:r>
            <w:r w:rsidRPr="0004013C">
              <w:rPr>
                <w:rFonts w:ascii="Tahoma" w:hAnsi="Tahoma" w:cs="Tahoma"/>
                <w:sz w:val="20"/>
                <w:szCs w:val="20"/>
              </w:rPr>
              <w:t>chodników – zgodne z planem</w:t>
            </w:r>
            <w:r w:rsidRPr="00C43239">
              <w:rPr>
                <w:rFonts w:ascii="Tahoma" w:hAnsi="Tahoma" w:cs="Tahoma"/>
                <w:sz w:val="20"/>
                <w:szCs w:val="20"/>
              </w:rPr>
              <w:t>.</w:t>
            </w:r>
          </w:p>
          <w:p w:rsidR="005E2F47" w:rsidRPr="00C43239" w:rsidRDefault="005E2F47" w:rsidP="00A85105">
            <w:pPr>
              <w:spacing w:after="0" w:line="240" w:lineRule="auto"/>
              <w:rPr>
                <w:rFonts w:ascii="Tahoma" w:hAnsi="Tahoma" w:cs="Tahoma"/>
                <w:sz w:val="20"/>
                <w:szCs w:val="20"/>
              </w:rPr>
            </w:pPr>
          </w:p>
        </w:tc>
        <w:tc>
          <w:tcPr>
            <w:tcW w:w="1760" w:type="dxa"/>
            <w:vMerge w:val="restart"/>
            <w:vAlign w:val="center"/>
          </w:tcPr>
          <w:p w:rsidR="005E2F47" w:rsidRPr="00C43239" w:rsidRDefault="005E2F47" w:rsidP="000C129A">
            <w:pPr>
              <w:spacing w:after="0" w:line="240" w:lineRule="auto"/>
              <w:jc w:val="center"/>
              <w:rPr>
                <w:rFonts w:ascii="Tahoma" w:hAnsi="Tahoma" w:cs="Tahoma"/>
                <w:b/>
                <w:color w:val="FF6600"/>
                <w:sz w:val="20"/>
                <w:szCs w:val="20"/>
              </w:rPr>
            </w:pPr>
            <w:r w:rsidRPr="00C43239">
              <w:rPr>
                <w:rFonts w:ascii="Tahoma" w:hAnsi="Tahoma" w:cs="Tahoma"/>
                <w:b/>
                <w:color w:val="FF6600"/>
                <w:sz w:val="20"/>
                <w:szCs w:val="20"/>
              </w:rPr>
              <w:t xml:space="preserve">negatywnie </w:t>
            </w:r>
            <w:r w:rsidRPr="00C43239">
              <w:rPr>
                <w:rFonts w:ascii="Tahoma" w:hAnsi="Tahoma" w:cs="Tahoma"/>
                <w:b/>
                <w:color w:val="FF6600"/>
                <w:sz w:val="20"/>
                <w:szCs w:val="20"/>
              </w:rPr>
              <w:br/>
            </w:r>
          </w:p>
          <w:p w:rsidR="005E2F47" w:rsidRPr="00C43239" w:rsidRDefault="005E2F47" w:rsidP="000C129A">
            <w:pPr>
              <w:spacing w:after="0" w:line="240" w:lineRule="auto"/>
              <w:jc w:val="center"/>
              <w:rPr>
                <w:rFonts w:ascii="Tahoma" w:hAnsi="Tahoma" w:cs="Tahoma"/>
                <w:sz w:val="20"/>
                <w:szCs w:val="20"/>
              </w:rPr>
            </w:pPr>
            <w:r w:rsidRPr="00C43239">
              <w:rPr>
                <w:rFonts w:ascii="Tahoma" w:hAnsi="Tahoma" w:cs="Tahoma"/>
                <w:sz w:val="20"/>
                <w:szCs w:val="20"/>
              </w:rPr>
              <w:t>zadanie jest już ujęte w planie inwestycji na najbliższe lata; ponadto koszt wykonania zadania przekracza założenia BO</w:t>
            </w:r>
          </w:p>
        </w:tc>
        <w:tc>
          <w:tcPr>
            <w:tcW w:w="1543" w:type="dxa"/>
            <w:vMerge w:val="restart"/>
            <w:vAlign w:val="center"/>
          </w:tcPr>
          <w:p w:rsidR="005E2F47" w:rsidRPr="00C43239" w:rsidRDefault="005E2F47" w:rsidP="008D4ADF">
            <w:pPr>
              <w:spacing w:after="0" w:line="240" w:lineRule="auto"/>
              <w:jc w:val="center"/>
              <w:rPr>
                <w:rFonts w:ascii="Tahoma" w:hAnsi="Tahoma" w:cs="Tahoma"/>
                <w:sz w:val="20"/>
                <w:szCs w:val="20"/>
              </w:rPr>
            </w:pPr>
            <w:r w:rsidRPr="00C43239">
              <w:rPr>
                <w:rFonts w:ascii="Tahoma" w:hAnsi="Tahoma" w:cs="Tahoma"/>
                <w:b/>
                <w:color w:val="FF6600"/>
                <w:sz w:val="20"/>
                <w:szCs w:val="20"/>
              </w:rPr>
              <w:t>negatywnie</w:t>
            </w:r>
          </w:p>
        </w:tc>
      </w:tr>
      <w:tr w:rsidR="005E2F47" w:rsidRPr="00C43239" w:rsidTr="00A516AF">
        <w:trPr>
          <w:trHeight w:val="849"/>
        </w:trPr>
        <w:tc>
          <w:tcPr>
            <w:tcW w:w="658" w:type="dxa"/>
            <w:vMerge/>
            <w:vAlign w:val="center"/>
          </w:tcPr>
          <w:p w:rsidR="005E2F47" w:rsidRPr="00C43239" w:rsidRDefault="005E2F47" w:rsidP="00A85105">
            <w:pPr>
              <w:spacing w:after="0" w:line="240" w:lineRule="auto"/>
              <w:jc w:val="center"/>
              <w:rPr>
                <w:rFonts w:ascii="Tahoma" w:hAnsi="Tahoma" w:cs="Tahoma"/>
                <w:color w:val="FF0000"/>
                <w:sz w:val="20"/>
                <w:szCs w:val="20"/>
              </w:rPr>
            </w:pPr>
          </w:p>
        </w:tc>
        <w:tc>
          <w:tcPr>
            <w:tcW w:w="1422" w:type="dxa"/>
            <w:vMerge/>
            <w:vAlign w:val="center"/>
          </w:tcPr>
          <w:p w:rsidR="005E2F47" w:rsidRPr="00C43239" w:rsidRDefault="005E2F47" w:rsidP="00A85105">
            <w:pPr>
              <w:spacing w:after="0" w:line="240" w:lineRule="auto"/>
              <w:jc w:val="center"/>
              <w:rPr>
                <w:rFonts w:ascii="Tahoma" w:hAnsi="Tahoma" w:cs="Tahoma"/>
                <w:color w:val="FF0000"/>
                <w:sz w:val="20"/>
                <w:szCs w:val="20"/>
              </w:rPr>
            </w:pPr>
          </w:p>
        </w:tc>
        <w:tc>
          <w:tcPr>
            <w:tcW w:w="1843" w:type="dxa"/>
            <w:vMerge/>
            <w:vAlign w:val="center"/>
          </w:tcPr>
          <w:p w:rsidR="005E2F47" w:rsidRPr="00C43239" w:rsidRDefault="005E2F47" w:rsidP="00A85105">
            <w:pPr>
              <w:spacing w:after="0" w:line="240" w:lineRule="auto"/>
              <w:rPr>
                <w:rFonts w:ascii="Tahoma" w:hAnsi="Tahoma" w:cs="Tahoma"/>
                <w:color w:val="FF0000"/>
                <w:sz w:val="20"/>
                <w:szCs w:val="20"/>
              </w:rPr>
            </w:pPr>
          </w:p>
        </w:tc>
        <w:tc>
          <w:tcPr>
            <w:tcW w:w="1417" w:type="dxa"/>
            <w:vMerge/>
            <w:vAlign w:val="center"/>
          </w:tcPr>
          <w:p w:rsidR="005E2F47" w:rsidRPr="00C43239" w:rsidRDefault="005E2F47" w:rsidP="00A85105">
            <w:pPr>
              <w:spacing w:after="0" w:line="240" w:lineRule="auto"/>
              <w:jc w:val="center"/>
              <w:rPr>
                <w:rFonts w:ascii="Tahoma" w:hAnsi="Tahoma" w:cs="Tahoma"/>
                <w:color w:val="FF0000"/>
                <w:sz w:val="20"/>
                <w:szCs w:val="20"/>
              </w:rPr>
            </w:pPr>
          </w:p>
        </w:tc>
        <w:tc>
          <w:tcPr>
            <w:tcW w:w="1038" w:type="dxa"/>
            <w:vMerge/>
            <w:vAlign w:val="center"/>
          </w:tcPr>
          <w:p w:rsidR="005E2F47" w:rsidRPr="00C43239" w:rsidRDefault="005E2F47" w:rsidP="00A85105">
            <w:pPr>
              <w:spacing w:after="0" w:line="240" w:lineRule="auto"/>
              <w:jc w:val="right"/>
              <w:rPr>
                <w:rFonts w:ascii="Tahoma" w:hAnsi="Tahoma" w:cs="Tahoma"/>
                <w:b/>
                <w:color w:val="FF0000"/>
                <w:sz w:val="20"/>
                <w:szCs w:val="20"/>
              </w:rPr>
            </w:pPr>
          </w:p>
        </w:tc>
        <w:tc>
          <w:tcPr>
            <w:tcW w:w="5060" w:type="dxa"/>
            <w:vAlign w:val="center"/>
          </w:tcPr>
          <w:p w:rsidR="005E2F47" w:rsidRPr="00C43239" w:rsidRDefault="005E2F47" w:rsidP="009056B7">
            <w:pPr>
              <w:spacing w:after="0" w:line="240" w:lineRule="auto"/>
              <w:rPr>
                <w:rFonts w:ascii="Tahoma" w:hAnsi="Tahoma" w:cs="Tahoma"/>
                <w:b/>
                <w:sz w:val="20"/>
                <w:szCs w:val="20"/>
              </w:rPr>
            </w:pPr>
            <w:r w:rsidRPr="00C43239">
              <w:rPr>
                <w:rFonts w:ascii="Tahoma" w:hAnsi="Tahoma" w:cs="Tahoma"/>
                <w:b/>
                <w:sz w:val="20"/>
                <w:szCs w:val="20"/>
              </w:rPr>
              <w:t xml:space="preserve">DZD – </w:t>
            </w:r>
            <w:r w:rsidRPr="00C43239">
              <w:rPr>
                <w:rFonts w:ascii="Tahoma" w:hAnsi="Tahoma" w:cs="Tahoma"/>
                <w:sz w:val="20"/>
                <w:szCs w:val="20"/>
              </w:rPr>
              <w:t>Zadanie ujęte w WPI na rok 2017-2018, środki BO uzupełniłyby budżet DZD i można by zrealizować inwestycję w 2017 r. (koszt 995tyszł.).</w:t>
            </w:r>
          </w:p>
        </w:tc>
        <w:tc>
          <w:tcPr>
            <w:tcW w:w="1760" w:type="dxa"/>
            <w:vMerge/>
            <w:vAlign w:val="center"/>
          </w:tcPr>
          <w:p w:rsidR="005E2F47" w:rsidRPr="00C43239" w:rsidRDefault="005E2F47" w:rsidP="00A85105">
            <w:pPr>
              <w:spacing w:after="0" w:line="240" w:lineRule="auto"/>
              <w:jc w:val="center"/>
              <w:rPr>
                <w:rFonts w:ascii="Tahoma" w:hAnsi="Tahoma" w:cs="Tahoma"/>
                <w:color w:val="FF0000"/>
                <w:sz w:val="20"/>
                <w:szCs w:val="20"/>
              </w:rPr>
            </w:pPr>
          </w:p>
        </w:tc>
        <w:tc>
          <w:tcPr>
            <w:tcW w:w="1543" w:type="dxa"/>
            <w:vMerge/>
            <w:vAlign w:val="center"/>
          </w:tcPr>
          <w:p w:rsidR="005E2F47" w:rsidRPr="00C43239" w:rsidRDefault="005E2F47" w:rsidP="008D4ADF">
            <w:pPr>
              <w:spacing w:after="0" w:line="240" w:lineRule="auto"/>
              <w:jc w:val="center"/>
              <w:rPr>
                <w:rFonts w:ascii="Tahoma" w:hAnsi="Tahoma" w:cs="Tahoma"/>
                <w:color w:val="FF0000"/>
                <w:sz w:val="20"/>
                <w:szCs w:val="20"/>
              </w:rPr>
            </w:pPr>
          </w:p>
        </w:tc>
      </w:tr>
      <w:tr w:rsidR="005E2F47" w:rsidRPr="00C43239" w:rsidTr="00A516AF">
        <w:trPr>
          <w:trHeight w:val="1219"/>
        </w:trPr>
        <w:tc>
          <w:tcPr>
            <w:tcW w:w="658" w:type="dxa"/>
            <w:vAlign w:val="center"/>
          </w:tcPr>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sz w:val="20"/>
                <w:szCs w:val="20"/>
              </w:rPr>
              <w:t>10.</w:t>
            </w:r>
          </w:p>
        </w:tc>
        <w:tc>
          <w:tcPr>
            <w:tcW w:w="1422" w:type="dxa"/>
            <w:vAlign w:val="center"/>
          </w:tcPr>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sz w:val="20"/>
                <w:szCs w:val="20"/>
              </w:rPr>
              <w:t>DSM.3020.78.2016.UM</w:t>
            </w:r>
          </w:p>
        </w:tc>
        <w:tc>
          <w:tcPr>
            <w:tcW w:w="1843" w:type="dxa"/>
            <w:vAlign w:val="center"/>
          </w:tcPr>
          <w:p w:rsidR="005E2F47" w:rsidRPr="00C43239" w:rsidRDefault="005E2F47" w:rsidP="00A85105">
            <w:pPr>
              <w:spacing w:after="0" w:line="240" w:lineRule="auto"/>
              <w:rPr>
                <w:rFonts w:ascii="Tahoma" w:hAnsi="Tahoma" w:cs="Tahoma"/>
                <w:sz w:val="20"/>
                <w:szCs w:val="20"/>
              </w:rPr>
            </w:pPr>
            <w:r w:rsidRPr="00C43239">
              <w:rPr>
                <w:rFonts w:ascii="Tahoma" w:hAnsi="Tahoma" w:cs="Tahoma"/>
                <w:sz w:val="20"/>
                <w:szCs w:val="20"/>
              </w:rPr>
              <w:t>Aktywne przejście dla pieszych.</w:t>
            </w:r>
          </w:p>
        </w:tc>
        <w:tc>
          <w:tcPr>
            <w:tcW w:w="1417" w:type="dxa"/>
            <w:vAlign w:val="center"/>
          </w:tcPr>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sz w:val="20"/>
                <w:szCs w:val="20"/>
              </w:rPr>
              <w:t>Przejście między Sądem a budynkiem UM</w:t>
            </w:r>
          </w:p>
        </w:tc>
        <w:tc>
          <w:tcPr>
            <w:tcW w:w="1038" w:type="dxa"/>
            <w:vAlign w:val="center"/>
          </w:tcPr>
          <w:p w:rsidR="005E2F47" w:rsidRPr="00C43239" w:rsidRDefault="005E2F47" w:rsidP="00A85105">
            <w:pPr>
              <w:spacing w:after="0" w:line="240" w:lineRule="auto"/>
              <w:jc w:val="right"/>
              <w:rPr>
                <w:rFonts w:ascii="Tahoma" w:hAnsi="Tahoma" w:cs="Tahoma"/>
                <w:b/>
                <w:sz w:val="20"/>
                <w:szCs w:val="20"/>
              </w:rPr>
            </w:pPr>
            <w:r w:rsidRPr="00C43239">
              <w:rPr>
                <w:rFonts w:ascii="Tahoma" w:hAnsi="Tahoma" w:cs="Tahoma"/>
                <w:b/>
                <w:sz w:val="20"/>
                <w:szCs w:val="20"/>
              </w:rPr>
              <w:t>0,00</w:t>
            </w:r>
          </w:p>
        </w:tc>
        <w:tc>
          <w:tcPr>
            <w:tcW w:w="5060" w:type="dxa"/>
            <w:vAlign w:val="center"/>
          </w:tcPr>
          <w:p w:rsidR="005E2F47" w:rsidRPr="00C43239" w:rsidRDefault="005E2F47" w:rsidP="009056B7">
            <w:pPr>
              <w:spacing w:after="0" w:line="240" w:lineRule="auto"/>
              <w:rPr>
                <w:rFonts w:ascii="Tahoma" w:hAnsi="Tahoma" w:cs="Tahoma"/>
                <w:sz w:val="20"/>
                <w:szCs w:val="20"/>
              </w:rPr>
            </w:pPr>
            <w:r w:rsidRPr="00C43239">
              <w:rPr>
                <w:rFonts w:ascii="Tahoma" w:hAnsi="Tahoma" w:cs="Tahoma"/>
                <w:b/>
                <w:sz w:val="20"/>
                <w:szCs w:val="20"/>
              </w:rPr>
              <w:t>DZD</w:t>
            </w:r>
            <w:r w:rsidRPr="00C43239">
              <w:rPr>
                <w:rFonts w:ascii="Tahoma" w:hAnsi="Tahoma" w:cs="Tahoma"/>
                <w:sz w:val="20"/>
                <w:szCs w:val="20"/>
              </w:rPr>
              <w:t xml:space="preserve"> – </w:t>
            </w:r>
            <w:r w:rsidRPr="00C43239">
              <w:rPr>
                <w:rFonts w:ascii="Tahoma" w:hAnsi="Tahoma" w:cs="Tahoma"/>
                <w:b/>
                <w:color w:val="FF6600"/>
                <w:sz w:val="20"/>
                <w:szCs w:val="20"/>
              </w:rPr>
              <w:t>negatywnie</w:t>
            </w:r>
            <w:r w:rsidRPr="00C43239">
              <w:rPr>
                <w:rFonts w:ascii="Tahoma" w:hAnsi="Tahoma" w:cs="Tahoma"/>
                <w:sz w:val="20"/>
                <w:szCs w:val="20"/>
              </w:rPr>
              <w:t xml:space="preserve">. </w:t>
            </w:r>
            <w:r>
              <w:rPr>
                <w:rFonts w:ascii="Tahoma" w:hAnsi="Tahoma" w:cs="Tahoma"/>
                <w:sz w:val="20"/>
                <w:szCs w:val="20"/>
              </w:rPr>
              <w:t>oznakowanie stosuje się na terenach niezabudowanych</w:t>
            </w:r>
          </w:p>
        </w:tc>
        <w:tc>
          <w:tcPr>
            <w:tcW w:w="1760" w:type="dxa"/>
            <w:vAlign w:val="center"/>
          </w:tcPr>
          <w:p w:rsidR="005E2F47" w:rsidRPr="00C43239" w:rsidRDefault="005E2F47" w:rsidP="00DC6541">
            <w:pPr>
              <w:spacing w:after="0" w:line="240" w:lineRule="auto"/>
              <w:jc w:val="center"/>
              <w:rPr>
                <w:rFonts w:ascii="Tahoma" w:hAnsi="Tahoma" w:cs="Tahoma"/>
                <w:b/>
                <w:color w:val="FF6600"/>
                <w:sz w:val="20"/>
                <w:szCs w:val="20"/>
              </w:rPr>
            </w:pPr>
            <w:r w:rsidRPr="00C43239">
              <w:rPr>
                <w:rFonts w:ascii="Tahoma" w:hAnsi="Tahoma" w:cs="Tahoma"/>
                <w:b/>
                <w:color w:val="FF6600"/>
                <w:sz w:val="20"/>
                <w:szCs w:val="20"/>
              </w:rPr>
              <w:t xml:space="preserve">negatywnie </w:t>
            </w:r>
            <w:r w:rsidRPr="00C43239">
              <w:rPr>
                <w:rFonts w:ascii="Tahoma" w:hAnsi="Tahoma" w:cs="Tahoma"/>
                <w:b/>
                <w:color w:val="FF6600"/>
                <w:sz w:val="20"/>
                <w:szCs w:val="20"/>
              </w:rPr>
              <w:br/>
            </w:r>
          </w:p>
          <w:p w:rsidR="005E2F47" w:rsidRPr="00C43239" w:rsidRDefault="005E2F47" w:rsidP="00DC6541">
            <w:pPr>
              <w:spacing w:after="0" w:line="240" w:lineRule="auto"/>
              <w:jc w:val="center"/>
              <w:rPr>
                <w:rFonts w:ascii="Tahoma" w:hAnsi="Tahoma" w:cs="Tahoma"/>
                <w:color w:val="FF0000"/>
                <w:sz w:val="20"/>
                <w:szCs w:val="20"/>
              </w:rPr>
            </w:pPr>
            <w:r>
              <w:rPr>
                <w:rFonts w:ascii="Tahoma" w:hAnsi="Tahoma" w:cs="Tahoma"/>
                <w:sz w:val="20"/>
                <w:szCs w:val="20"/>
              </w:rPr>
              <w:t>oznakowanie stosuje się na terenach niezabudowanych</w:t>
            </w:r>
          </w:p>
        </w:tc>
        <w:tc>
          <w:tcPr>
            <w:tcW w:w="1543" w:type="dxa"/>
            <w:vAlign w:val="center"/>
          </w:tcPr>
          <w:p w:rsidR="005E2F47" w:rsidRPr="00C43239" w:rsidRDefault="005E2F47" w:rsidP="00A516AF">
            <w:pPr>
              <w:spacing w:after="0" w:line="240" w:lineRule="auto"/>
              <w:rPr>
                <w:rFonts w:ascii="Tahoma" w:hAnsi="Tahoma" w:cs="Tahoma"/>
                <w:color w:val="FF0000"/>
                <w:sz w:val="20"/>
                <w:szCs w:val="20"/>
              </w:rPr>
            </w:pPr>
            <w:r w:rsidRPr="00C43239">
              <w:rPr>
                <w:rFonts w:ascii="Tahoma" w:hAnsi="Tahoma" w:cs="Tahoma"/>
                <w:b/>
                <w:color w:val="FF6600"/>
                <w:sz w:val="20"/>
                <w:szCs w:val="20"/>
              </w:rPr>
              <w:t>negatywnie</w:t>
            </w:r>
          </w:p>
        </w:tc>
      </w:tr>
      <w:tr w:rsidR="005E2F47" w:rsidRPr="00C43239" w:rsidTr="00A516AF">
        <w:trPr>
          <w:trHeight w:val="1078"/>
        </w:trPr>
        <w:tc>
          <w:tcPr>
            <w:tcW w:w="658" w:type="dxa"/>
            <w:vMerge w:val="restart"/>
            <w:vAlign w:val="center"/>
          </w:tcPr>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sz w:val="20"/>
                <w:szCs w:val="20"/>
              </w:rPr>
              <w:t>`11.</w:t>
            </w:r>
          </w:p>
        </w:tc>
        <w:tc>
          <w:tcPr>
            <w:tcW w:w="1422" w:type="dxa"/>
            <w:vMerge w:val="restart"/>
            <w:vAlign w:val="center"/>
          </w:tcPr>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sz w:val="20"/>
                <w:szCs w:val="20"/>
              </w:rPr>
              <w:t>DSM.3020.91.2016.UM</w:t>
            </w:r>
          </w:p>
        </w:tc>
        <w:tc>
          <w:tcPr>
            <w:tcW w:w="1843" w:type="dxa"/>
            <w:vMerge w:val="restart"/>
            <w:vAlign w:val="center"/>
          </w:tcPr>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sz w:val="20"/>
                <w:szCs w:val="20"/>
              </w:rPr>
              <w:t>Budowa drewnianego placu zabaw dla najmłodszych</w:t>
            </w:r>
          </w:p>
        </w:tc>
        <w:tc>
          <w:tcPr>
            <w:tcW w:w="1417" w:type="dxa"/>
            <w:vMerge w:val="restart"/>
            <w:vAlign w:val="center"/>
          </w:tcPr>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sz w:val="20"/>
                <w:szCs w:val="20"/>
              </w:rPr>
              <w:t>Grunt między budynkami przy ul. 12 Lutego 1-5 a 7-11</w:t>
            </w:r>
          </w:p>
        </w:tc>
        <w:tc>
          <w:tcPr>
            <w:tcW w:w="1038" w:type="dxa"/>
            <w:vMerge w:val="restart"/>
            <w:vAlign w:val="center"/>
          </w:tcPr>
          <w:p w:rsidR="005E2F47" w:rsidRPr="00C43239" w:rsidRDefault="005E2F47" w:rsidP="00A85105">
            <w:pPr>
              <w:spacing w:after="0" w:line="240" w:lineRule="auto"/>
              <w:jc w:val="right"/>
              <w:rPr>
                <w:rFonts w:ascii="Tahoma" w:hAnsi="Tahoma" w:cs="Tahoma"/>
                <w:b/>
                <w:sz w:val="20"/>
                <w:szCs w:val="20"/>
              </w:rPr>
            </w:pPr>
            <w:r w:rsidRPr="00C43239">
              <w:rPr>
                <w:rFonts w:ascii="Tahoma" w:hAnsi="Tahoma" w:cs="Tahoma"/>
                <w:b/>
                <w:sz w:val="20"/>
                <w:szCs w:val="20"/>
              </w:rPr>
              <w:t>0,00</w:t>
            </w:r>
          </w:p>
        </w:tc>
        <w:tc>
          <w:tcPr>
            <w:tcW w:w="5060" w:type="dxa"/>
            <w:vAlign w:val="center"/>
          </w:tcPr>
          <w:p w:rsidR="005E2F47" w:rsidRPr="00C43239" w:rsidRDefault="005E2F47" w:rsidP="008D4ADF">
            <w:pPr>
              <w:spacing w:after="0" w:line="240" w:lineRule="auto"/>
              <w:rPr>
                <w:rFonts w:ascii="Tahoma" w:hAnsi="Tahoma" w:cs="Tahoma"/>
                <w:b/>
                <w:sz w:val="20"/>
                <w:szCs w:val="20"/>
              </w:rPr>
            </w:pPr>
            <w:r w:rsidRPr="00C43239">
              <w:rPr>
                <w:rFonts w:ascii="Tahoma" w:hAnsi="Tahoma" w:cs="Tahoma"/>
                <w:b/>
                <w:sz w:val="20"/>
                <w:szCs w:val="20"/>
              </w:rPr>
              <w:t xml:space="preserve">DUA </w:t>
            </w:r>
            <w:r w:rsidRPr="00C43239">
              <w:rPr>
                <w:rFonts w:ascii="Tahoma" w:hAnsi="Tahoma" w:cs="Tahoma"/>
                <w:sz w:val="20"/>
                <w:szCs w:val="20"/>
              </w:rPr>
              <w:t>– obowiązuje MPZP Śródmieście – Północ (planu Nr 56). Jednostka planu: MW – tereny zabudowy mieszkaniowej wielorodzinnej. DUA nie wnosi uwag.</w:t>
            </w:r>
            <w:r w:rsidRPr="00C43239">
              <w:rPr>
                <w:rFonts w:ascii="Tahoma" w:hAnsi="Tahoma" w:cs="Tahoma"/>
                <w:b/>
                <w:sz w:val="20"/>
                <w:szCs w:val="20"/>
              </w:rPr>
              <w:t xml:space="preserve"> </w:t>
            </w:r>
          </w:p>
        </w:tc>
        <w:tc>
          <w:tcPr>
            <w:tcW w:w="1760" w:type="dxa"/>
            <w:vMerge w:val="restart"/>
            <w:vAlign w:val="center"/>
          </w:tcPr>
          <w:p w:rsidR="005E2F47" w:rsidRPr="00C43239" w:rsidRDefault="005E2F47" w:rsidP="00DC6541">
            <w:pPr>
              <w:spacing w:after="0" w:line="240" w:lineRule="auto"/>
              <w:jc w:val="center"/>
              <w:rPr>
                <w:rFonts w:ascii="Tahoma" w:hAnsi="Tahoma" w:cs="Tahoma"/>
                <w:b/>
                <w:color w:val="FF6600"/>
                <w:sz w:val="20"/>
                <w:szCs w:val="20"/>
              </w:rPr>
            </w:pPr>
            <w:r w:rsidRPr="00C43239">
              <w:rPr>
                <w:rFonts w:ascii="Tahoma" w:hAnsi="Tahoma" w:cs="Tahoma"/>
                <w:b/>
                <w:color w:val="FF6600"/>
                <w:sz w:val="20"/>
                <w:szCs w:val="20"/>
              </w:rPr>
              <w:t xml:space="preserve">negatywnie </w:t>
            </w:r>
            <w:r w:rsidRPr="00C43239">
              <w:rPr>
                <w:rFonts w:ascii="Tahoma" w:hAnsi="Tahoma" w:cs="Tahoma"/>
                <w:b/>
                <w:color w:val="FF6600"/>
                <w:sz w:val="20"/>
                <w:szCs w:val="20"/>
              </w:rPr>
              <w:br/>
            </w:r>
          </w:p>
          <w:p w:rsidR="005E2F47" w:rsidRPr="00C43239" w:rsidRDefault="005E2F47" w:rsidP="00A85105">
            <w:pPr>
              <w:spacing w:after="0" w:line="240" w:lineRule="auto"/>
              <w:jc w:val="center"/>
              <w:rPr>
                <w:rFonts w:ascii="Tahoma" w:hAnsi="Tahoma" w:cs="Tahoma"/>
                <w:color w:val="FF0000"/>
                <w:sz w:val="20"/>
                <w:szCs w:val="20"/>
              </w:rPr>
            </w:pPr>
            <w:r w:rsidRPr="00C43239">
              <w:rPr>
                <w:rFonts w:ascii="Tahoma" w:hAnsi="Tahoma" w:cs="Tahoma"/>
                <w:sz w:val="20"/>
                <w:szCs w:val="20"/>
              </w:rPr>
              <w:t>Teren częściowo wydzierżawiony przez Wspólnotę.</w:t>
            </w:r>
            <w:r w:rsidRPr="00C43239">
              <w:rPr>
                <w:rFonts w:ascii="Tahoma" w:hAnsi="Tahoma" w:cs="Tahoma"/>
                <w:sz w:val="20"/>
                <w:szCs w:val="20"/>
              </w:rPr>
              <w:br/>
              <w:t>Projekty inwestycyjne BO nie mogą być realizowane na terenie należącym do wspólnot mieszkaniowych.</w:t>
            </w:r>
          </w:p>
        </w:tc>
        <w:tc>
          <w:tcPr>
            <w:tcW w:w="1543" w:type="dxa"/>
            <w:vMerge w:val="restart"/>
            <w:vAlign w:val="center"/>
          </w:tcPr>
          <w:p w:rsidR="005E2F47" w:rsidRPr="00C43239" w:rsidRDefault="005E2F47" w:rsidP="008D4ADF">
            <w:pPr>
              <w:spacing w:after="0" w:line="240" w:lineRule="auto"/>
              <w:jc w:val="center"/>
              <w:rPr>
                <w:rFonts w:ascii="Tahoma" w:hAnsi="Tahoma" w:cs="Tahoma"/>
                <w:color w:val="FF0000"/>
                <w:sz w:val="20"/>
                <w:szCs w:val="20"/>
              </w:rPr>
            </w:pPr>
            <w:r w:rsidRPr="00C43239">
              <w:rPr>
                <w:rFonts w:ascii="Tahoma" w:hAnsi="Tahoma" w:cs="Tahoma"/>
                <w:b/>
                <w:color w:val="FF6600"/>
                <w:sz w:val="20"/>
                <w:szCs w:val="20"/>
              </w:rPr>
              <w:t>negatywnie</w:t>
            </w:r>
          </w:p>
        </w:tc>
      </w:tr>
      <w:tr w:rsidR="005E2F47" w:rsidRPr="00C43239" w:rsidTr="00A516AF">
        <w:trPr>
          <w:trHeight w:val="2949"/>
        </w:trPr>
        <w:tc>
          <w:tcPr>
            <w:tcW w:w="658" w:type="dxa"/>
            <w:vMerge/>
            <w:vAlign w:val="center"/>
          </w:tcPr>
          <w:p w:rsidR="005E2F47" w:rsidRPr="00C43239" w:rsidRDefault="005E2F47" w:rsidP="00A85105">
            <w:pPr>
              <w:spacing w:after="0" w:line="240" w:lineRule="auto"/>
              <w:jc w:val="center"/>
              <w:rPr>
                <w:rFonts w:ascii="Tahoma" w:hAnsi="Tahoma" w:cs="Tahoma"/>
                <w:sz w:val="20"/>
                <w:szCs w:val="20"/>
              </w:rPr>
            </w:pPr>
          </w:p>
        </w:tc>
        <w:tc>
          <w:tcPr>
            <w:tcW w:w="1422" w:type="dxa"/>
            <w:vMerge/>
            <w:vAlign w:val="center"/>
          </w:tcPr>
          <w:p w:rsidR="005E2F47" w:rsidRPr="00C43239" w:rsidRDefault="005E2F47" w:rsidP="00A85105">
            <w:pPr>
              <w:spacing w:after="0" w:line="240" w:lineRule="auto"/>
              <w:jc w:val="center"/>
              <w:rPr>
                <w:rFonts w:ascii="Tahoma" w:hAnsi="Tahoma" w:cs="Tahoma"/>
                <w:sz w:val="20"/>
                <w:szCs w:val="20"/>
              </w:rPr>
            </w:pPr>
          </w:p>
        </w:tc>
        <w:tc>
          <w:tcPr>
            <w:tcW w:w="1843" w:type="dxa"/>
            <w:vMerge/>
            <w:vAlign w:val="center"/>
          </w:tcPr>
          <w:p w:rsidR="005E2F47" w:rsidRPr="00C43239" w:rsidRDefault="005E2F47" w:rsidP="00A85105">
            <w:pPr>
              <w:spacing w:after="0" w:line="240" w:lineRule="auto"/>
              <w:jc w:val="center"/>
              <w:rPr>
                <w:rFonts w:ascii="Tahoma" w:hAnsi="Tahoma" w:cs="Tahoma"/>
                <w:sz w:val="20"/>
                <w:szCs w:val="20"/>
              </w:rPr>
            </w:pPr>
          </w:p>
        </w:tc>
        <w:tc>
          <w:tcPr>
            <w:tcW w:w="1417" w:type="dxa"/>
            <w:vMerge/>
            <w:vAlign w:val="center"/>
          </w:tcPr>
          <w:p w:rsidR="005E2F47" w:rsidRPr="00C43239" w:rsidRDefault="005E2F47" w:rsidP="00A85105">
            <w:pPr>
              <w:spacing w:after="0" w:line="240" w:lineRule="auto"/>
              <w:jc w:val="center"/>
              <w:rPr>
                <w:rFonts w:ascii="Tahoma" w:hAnsi="Tahoma" w:cs="Tahoma"/>
                <w:sz w:val="20"/>
                <w:szCs w:val="20"/>
              </w:rPr>
            </w:pPr>
          </w:p>
        </w:tc>
        <w:tc>
          <w:tcPr>
            <w:tcW w:w="1038" w:type="dxa"/>
            <w:vMerge/>
            <w:vAlign w:val="center"/>
          </w:tcPr>
          <w:p w:rsidR="005E2F47" w:rsidRPr="00C43239" w:rsidRDefault="005E2F47" w:rsidP="00A85105">
            <w:pPr>
              <w:spacing w:after="0" w:line="240" w:lineRule="auto"/>
              <w:jc w:val="right"/>
              <w:rPr>
                <w:rFonts w:ascii="Tahoma" w:hAnsi="Tahoma" w:cs="Tahoma"/>
                <w:b/>
                <w:sz w:val="20"/>
                <w:szCs w:val="20"/>
              </w:rPr>
            </w:pPr>
          </w:p>
        </w:tc>
        <w:tc>
          <w:tcPr>
            <w:tcW w:w="5060" w:type="dxa"/>
            <w:vAlign w:val="center"/>
          </w:tcPr>
          <w:p w:rsidR="005E2F47" w:rsidRPr="00C43239" w:rsidRDefault="005E2F47" w:rsidP="009056B7">
            <w:pPr>
              <w:spacing w:after="0" w:line="240" w:lineRule="auto"/>
              <w:rPr>
                <w:rFonts w:ascii="Tahoma" w:hAnsi="Tahoma" w:cs="Tahoma"/>
                <w:b/>
                <w:sz w:val="20"/>
                <w:szCs w:val="20"/>
              </w:rPr>
            </w:pPr>
            <w:r w:rsidRPr="00C43239">
              <w:rPr>
                <w:rFonts w:ascii="Tahoma" w:hAnsi="Tahoma" w:cs="Tahoma"/>
                <w:b/>
                <w:sz w:val="20"/>
                <w:szCs w:val="20"/>
              </w:rPr>
              <w:t>ZBK –</w:t>
            </w:r>
            <w:r w:rsidRPr="00C43239">
              <w:rPr>
                <w:rFonts w:ascii="Tahoma" w:hAnsi="Tahoma" w:cs="Tahoma"/>
                <w:b/>
                <w:color w:val="FF0000"/>
                <w:sz w:val="20"/>
                <w:szCs w:val="20"/>
              </w:rPr>
              <w:t xml:space="preserve"> </w:t>
            </w:r>
            <w:r w:rsidRPr="00C43239">
              <w:rPr>
                <w:rFonts w:ascii="Tahoma" w:hAnsi="Tahoma" w:cs="Tahoma"/>
                <w:b/>
                <w:color w:val="FF6600"/>
                <w:sz w:val="20"/>
                <w:szCs w:val="20"/>
              </w:rPr>
              <w:t>negatywnie</w:t>
            </w:r>
            <w:r w:rsidRPr="00C43239">
              <w:rPr>
                <w:rFonts w:ascii="Tahoma" w:hAnsi="Tahoma" w:cs="Tahoma"/>
                <w:b/>
                <w:sz w:val="20"/>
                <w:szCs w:val="20"/>
              </w:rPr>
              <w:t xml:space="preserve">. </w:t>
            </w:r>
            <w:r w:rsidRPr="00C43239">
              <w:rPr>
                <w:rFonts w:ascii="Tahoma" w:hAnsi="Tahoma" w:cs="Tahoma"/>
                <w:sz w:val="20"/>
                <w:szCs w:val="20"/>
              </w:rPr>
              <w:t>Teren pomiędzy budynkami przy ul. 12 Lutego 1-5 a 7-11 częściowo został wydzierżawiony przez Wspólnotę przy ul. 12 Lutego 1-5. To, w jaki sposób należałoby teren ten zagospodarować należy do właściwości wspólnoty. Postawienie 2-3 urządzeń zabawowych możliwe byłby na działce nr 170/10 pozostawionej do dzierżawy dla Wspólnoty przy ul. 12 Lutego 7-11. Z uwagi na to, że do zagospodarowania dla obu wspólnot pozostaje niewielka powierzchnia w stosunku do potrzeb mieszkańców, ustawienie urządzeń zabawowych zgodnie z obowiązującymi normami w zakresie odległości od budynków i dróg należy pozostawić Wspólnotom.</w:t>
            </w:r>
          </w:p>
        </w:tc>
        <w:tc>
          <w:tcPr>
            <w:tcW w:w="1760" w:type="dxa"/>
            <w:vMerge/>
            <w:vAlign w:val="center"/>
          </w:tcPr>
          <w:p w:rsidR="005E2F47" w:rsidRPr="00C43239" w:rsidRDefault="005E2F47" w:rsidP="00A85105">
            <w:pPr>
              <w:spacing w:after="0" w:line="240" w:lineRule="auto"/>
              <w:jc w:val="center"/>
              <w:rPr>
                <w:rFonts w:ascii="Tahoma" w:hAnsi="Tahoma" w:cs="Tahoma"/>
                <w:color w:val="FF0000"/>
                <w:sz w:val="20"/>
                <w:szCs w:val="20"/>
              </w:rPr>
            </w:pPr>
          </w:p>
        </w:tc>
        <w:tc>
          <w:tcPr>
            <w:tcW w:w="1543" w:type="dxa"/>
            <w:vMerge/>
            <w:vAlign w:val="center"/>
          </w:tcPr>
          <w:p w:rsidR="005E2F47" w:rsidRPr="00C43239" w:rsidRDefault="005E2F47" w:rsidP="008D4ADF">
            <w:pPr>
              <w:spacing w:after="0" w:line="240" w:lineRule="auto"/>
              <w:jc w:val="center"/>
              <w:rPr>
                <w:rFonts w:ascii="Tahoma" w:hAnsi="Tahoma" w:cs="Tahoma"/>
                <w:color w:val="FF0000"/>
                <w:sz w:val="20"/>
                <w:szCs w:val="20"/>
              </w:rPr>
            </w:pPr>
          </w:p>
        </w:tc>
      </w:tr>
      <w:tr w:rsidR="005E2F47" w:rsidRPr="00C43239" w:rsidTr="00A516AF">
        <w:trPr>
          <w:trHeight w:val="851"/>
        </w:trPr>
        <w:tc>
          <w:tcPr>
            <w:tcW w:w="658" w:type="dxa"/>
            <w:vMerge w:val="restart"/>
            <w:textDirection w:val="btLr"/>
            <w:vAlign w:val="center"/>
          </w:tcPr>
          <w:p w:rsidR="005E2F47" w:rsidRPr="00C43239" w:rsidRDefault="005E2F47" w:rsidP="00FC5E23">
            <w:pPr>
              <w:spacing w:after="0" w:line="240" w:lineRule="auto"/>
              <w:ind w:left="113" w:right="113"/>
              <w:jc w:val="center"/>
              <w:rPr>
                <w:rFonts w:ascii="Tahoma" w:hAnsi="Tahoma" w:cs="Tahoma"/>
                <w:sz w:val="20"/>
                <w:szCs w:val="20"/>
              </w:rPr>
            </w:pPr>
            <w:r w:rsidRPr="00C43239">
              <w:rPr>
                <w:rFonts w:ascii="Tahoma" w:hAnsi="Tahoma" w:cs="Tahoma"/>
                <w:sz w:val="20"/>
                <w:szCs w:val="20"/>
              </w:rPr>
              <w:t>12. jedna sprawa</w:t>
            </w:r>
          </w:p>
        </w:tc>
        <w:tc>
          <w:tcPr>
            <w:tcW w:w="1422" w:type="dxa"/>
            <w:vAlign w:val="center"/>
          </w:tcPr>
          <w:p w:rsidR="005E2F47" w:rsidRPr="00C43239" w:rsidRDefault="005E2F47" w:rsidP="00A85105">
            <w:pPr>
              <w:spacing w:after="0" w:line="240" w:lineRule="auto"/>
              <w:jc w:val="center"/>
              <w:rPr>
                <w:rFonts w:ascii="Tahoma" w:hAnsi="Tahoma" w:cs="Tahoma"/>
                <w:sz w:val="20"/>
                <w:szCs w:val="20"/>
              </w:rPr>
            </w:pPr>
          </w:p>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sz w:val="20"/>
                <w:szCs w:val="20"/>
              </w:rPr>
              <w:t>DSM.3020.118.2016.UM</w:t>
            </w:r>
          </w:p>
          <w:p w:rsidR="005E2F47" w:rsidRPr="00C43239" w:rsidRDefault="005E2F47" w:rsidP="00A85105">
            <w:pPr>
              <w:spacing w:after="0" w:line="240" w:lineRule="auto"/>
              <w:jc w:val="center"/>
              <w:rPr>
                <w:rFonts w:ascii="Tahoma" w:hAnsi="Tahoma" w:cs="Tahoma"/>
                <w:sz w:val="20"/>
                <w:szCs w:val="20"/>
              </w:rPr>
            </w:pPr>
          </w:p>
        </w:tc>
        <w:tc>
          <w:tcPr>
            <w:tcW w:w="1843" w:type="dxa"/>
            <w:vAlign w:val="center"/>
          </w:tcPr>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sz w:val="20"/>
                <w:szCs w:val="20"/>
              </w:rPr>
              <w:t>Zagospodarowanie terenu wewnątrz zabudowy</w:t>
            </w:r>
          </w:p>
          <w:p w:rsidR="005E2F47" w:rsidRPr="00C43239" w:rsidRDefault="005E2F47" w:rsidP="00A85105">
            <w:pPr>
              <w:spacing w:after="0" w:line="240" w:lineRule="auto"/>
              <w:jc w:val="both"/>
              <w:rPr>
                <w:rFonts w:ascii="Tahoma" w:hAnsi="Tahoma" w:cs="Tahoma"/>
                <w:sz w:val="20"/>
                <w:szCs w:val="20"/>
              </w:rPr>
            </w:pPr>
          </w:p>
        </w:tc>
        <w:tc>
          <w:tcPr>
            <w:tcW w:w="1417" w:type="dxa"/>
            <w:vAlign w:val="center"/>
          </w:tcPr>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sz w:val="20"/>
                <w:szCs w:val="20"/>
              </w:rPr>
              <w:t>Hetmańska, Giermków, Mączna i 1-go Maja</w:t>
            </w:r>
          </w:p>
          <w:p w:rsidR="005E2F47" w:rsidRPr="00C43239" w:rsidRDefault="005E2F47" w:rsidP="00A85105">
            <w:pPr>
              <w:spacing w:after="0" w:line="240" w:lineRule="auto"/>
              <w:jc w:val="center"/>
              <w:rPr>
                <w:rFonts w:ascii="Tahoma" w:hAnsi="Tahoma" w:cs="Tahoma"/>
                <w:sz w:val="20"/>
                <w:szCs w:val="20"/>
              </w:rPr>
            </w:pPr>
          </w:p>
        </w:tc>
        <w:tc>
          <w:tcPr>
            <w:tcW w:w="1038" w:type="dxa"/>
            <w:vMerge w:val="restart"/>
            <w:vAlign w:val="center"/>
          </w:tcPr>
          <w:p w:rsidR="005E2F47" w:rsidRPr="00C43239" w:rsidRDefault="005E2F47" w:rsidP="00443253">
            <w:pPr>
              <w:spacing w:after="0" w:line="240" w:lineRule="auto"/>
              <w:jc w:val="right"/>
              <w:rPr>
                <w:rFonts w:ascii="Tahoma" w:hAnsi="Tahoma" w:cs="Tahoma"/>
                <w:b/>
                <w:sz w:val="20"/>
                <w:szCs w:val="20"/>
              </w:rPr>
            </w:pPr>
            <w:r w:rsidRPr="00C43239">
              <w:rPr>
                <w:rFonts w:ascii="Tahoma" w:hAnsi="Tahoma" w:cs="Tahoma"/>
                <w:b/>
                <w:sz w:val="20"/>
                <w:szCs w:val="20"/>
              </w:rPr>
              <w:t>0,00</w:t>
            </w:r>
          </w:p>
        </w:tc>
        <w:tc>
          <w:tcPr>
            <w:tcW w:w="5060" w:type="dxa"/>
            <w:vAlign w:val="center"/>
          </w:tcPr>
          <w:p w:rsidR="005E2F47" w:rsidRPr="00C43239" w:rsidRDefault="005E2F47" w:rsidP="00A85105">
            <w:pPr>
              <w:spacing w:after="0" w:line="240" w:lineRule="auto"/>
              <w:rPr>
                <w:rFonts w:ascii="Tahoma" w:hAnsi="Tahoma" w:cs="Tahoma"/>
                <w:sz w:val="20"/>
                <w:szCs w:val="20"/>
              </w:rPr>
            </w:pPr>
            <w:r w:rsidRPr="00C43239">
              <w:rPr>
                <w:rFonts w:ascii="Tahoma" w:hAnsi="Tahoma" w:cs="Tahoma"/>
                <w:b/>
                <w:sz w:val="20"/>
                <w:szCs w:val="20"/>
              </w:rPr>
              <w:t>DUA</w:t>
            </w:r>
            <w:r w:rsidRPr="00C43239">
              <w:rPr>
                <w:rFonts w:ascii="Tahoma" w:hAnsi="Tahoma" w:cs="Tahoma"/>
                <w:sz w:val="20"/>
                <w:szCs w:val="20"/>
              </w:rPr>
              <w:t xml:space="preserve"> – obowiązuje MPZP obszaru Nowego Miasta. Jednostka planu 21MU – tereny zabudowy mieszkalno – usługowej. </w:t>
            </w:r>
            <w:r w:rsidRPr="00C43239">
              <w:rPr>
                <w:rFonts w:ascii="Tahoma" w:hAnsi="Tahoma" w:cs="Tahoma"/>
                <w:b/>
                <w:sz w:val="20"/>
                <w:szCs w:val="20"/>
              </w:rPr>
              <w:t>DUA nie wnosi zastrzeżeń</w:t>
            </w:r>
            <w:r w:rsidRPr="00C43239">
              <w:rPr>
                <w:rFonts w:ascii="Tahoma" w:hAnsi="Tahoma" w:cs="Tahoma"/>
                <w:sz w:val="20"/>
                <w:szCs w:val="20"/>
              </w:rPr>
              <w:t>.</w:t>
            </w:r>
          </w:p>
          <w:p w:rsidR="005E2F47" w:rsidRPr="00C43239" w:rsidRDefault="005E2F47" w:rsidP="00A85105">
            <w:pPr>
              <w:spacing w:after="0" w:line="240" w:lineRule="auto"/>
              <w:rPr>
                <w:rFonts w:ascii="Tahoma" w:hAnsi="Tahoma" w:cs="Tahoma"/>
                <w:sz w:val="20"/>
                <w:szCs w:val="20"/>
              </w:rPr>
            </w:pPr>
          </w:p>
        </w:tc>
        <w:tc>
          <w:tcPr>
            <w:tcW w:w="1760" w:type="dxa"/>
            <w:vMerge w:val="restart"/>
            <w:vAlign w:val="center"/>
          </w:tcPr>
          <w:p w:rsidR="005E2F47" w:rsidRPr="00C43239" w:rsidRDefault="005E2F47" w:rsidP="00A85105">
            <w:pPr>
              <w:spacing w:after="0" w:line="240" w:lineRule="auto"/>
              <w:jc w:val="center"/>
              <w:rPr>
                <w:rFonts w:ascii="Tahoma" w:hAnsi="Tahoma" w:cs="Tahoma"/>
                <w:color w:val="FF6600"/>
                <w:sz w:val="20"/>
                <w:szCs w:val="20"/>
              </w:rPr>
            </w:pPr>
            <w:r w:rsidRPr="00C43239">
              <w:rPr>
                <w:rFonts w:ascii="Tahoma" w:hAnsi="Tahoma" w:cs="Tahoma"/>
                <w:b/>
                <w:color w:val="FF6600"/>
                <w:sz w:val="20"/>
                <w:szCs w:val="20"/>
              </w:rPr>
              <w:t>negatywnie</w:t>
            </w:r>
          </w:p>
          <w:p w:rsidR="005E2F47" w:rsidRPr="00C43239" w:rsidRDefault="005E2F47" w:rsidP="00A85105">
            <w:pPr>
              <w:spacing w:after="0" w:line="240" w:lineRule="auto"/>
              <w:jc w:val="center"/>
              <w:rPr>
                <w:rFonts w:ascii="Tahoma" w:hAnsi="Tahoma" w:cs="Tahoma"/>
                <w:sz w:val="20"/>
                <w:szCs w:val="20"/>
              </w:rPr>
            </w:pPr>
          </w:p>
          <w:p w:rsidR="005E2F47" w:rsidRPr="00C43239" w:rsidRDefault="005E2F47" w:rsidP="00A85105">
            <w:pPr>
              <w:spacing w:after="0" w:line="240" w:lineRule="auto"/>
              <w:jc w:val="center"/>
              <w:rPr>
                <w:rFonts w:ascii="Tahoma" w:hAnsi="Tahoma" w:cs="Tahoma"/>
                <w:color w:val="FF0000"/>
                <w:sz w:val="20"/>
                <w:szCs w:val="20"/>
              </w:rPr>
            </w:pPr>
            <w:r w:rsidRPr="00C43239">
              <w:rPr>
                <w:rFonts w:ascii="Tahoma" w:hAnsi="Tahoma" w:cs="Tahoma"/>
                <w:sz w:val="20"/>
                <w:szCs w:val="20"/>
              </w:rPr>
              <w:t xml:space="preserve"> Obecnie przygotowywana jest umowa dzierżawy na przedmiotowy teren pomiędzy ZBK a wspólnotami. Projekty inwestycyjne BO nie mogą być realizowane na terenie należącym do wspólnot mieszkaniowych </w:t>
            </w:r>
          </w:p>
        </w:tc>
        <w:tc>
          <w:tcPr>
            <w:tcW w:w="1543" w:type="dxa"/>
            <w:vMerge w:val="restart"/>
            <w:vAlign w:val="center"/>
          </w:tcPr>
          <w:p w:rsidR="005E2F47" w:rsidRPr="00C43239" w:rsidRDefault="005E2F47" w:rsidP="008D4ADF">
            <w:pPr>
              <w:spacing w:after="0" w:line="240" w:lineRule="auto"/>
              <w:jc w:val="center"/>
              <w:rPr>
                <w:rFonts w:ascii="Tahoma" w:hAnsi="Tahoma" w:cs="Tahoma"/>
                <w:color w:val="FF0000"/>
                <w:sz w:val="20"/>
                <w:szCs w:val="20"/>
              </w:rPr>
            </w:pPr>
            <w:r w:rsidRPr="00C43239">
              <w:rPr>
                <w:rFonts w:ascii="Tahoma" w:hAnsi="Tahoma" w:cs="Tahoma"/>
                <w:b/>
                <w:color w:val="FF6600"/>
                <w:sz w:val="20"/>
                <w:szCs w:val="20"/>
              </w:rPr>
              <w:t>negatywnie</w:t>
            </w:r>
          </w:p>
        </w:tc>
      </w:tr>
      <w:tr w:rsidR="005E2F47" w:rsidRPr="00C43239" w:rsidTr="00A516AF">
        <w:trPr>
          <w:trHeight w:val="794"/>
        </w:trPr>
        <w:tc>
          <w:tcPr>
            <w:tcW w:w="658" w:type="dxa"/>
            <w:vMerge/>
            <w:vAlign w:val="center"/>
          </w:tcPr>
          <w:p w:rsidR="005E2F47" w:rsidRPr="00C43239" w:rsidRDefault="005E2F47" w:rsidP="00A85105">
            <w:pPr>
              <w:spacing w:after="0" w:line="240" w:lineRule="auto"/>
              <w:jc w:val="center"/>
              <w:rPr>
                <w:rFonts w:ascii="Tahoma" w:hAnsi="Tahoma" w:cs="Tahoma"/>
                <w:sz w:val="20"/>
                <w:szCs w:val="20"/>
              </w:rPr>
            </w:pPr>
          </w:p>
        </w:tc>
        <w:tc>
          <w:tcPr>
            <w:tcW w:w="1422" w:type="dxa"/>
            <w:vMerge w:val="restart"/>
            <w:vAlign w:val="center"/>
          </w:tcPr>
          <w:p w:rsidR="005E2F47" w:rsidRPr="00C43239" w:rsidRDefault="005E2F47" w:rsidP="00FC5E23">
            <w:pPr>
              <w:spacing w:after="0" w:line="240" w:lineRule="auto"/>
              <w:jc w:val="center"/>
              <w:rPr>
                <w:rFonts w:ascii="Tahoma" w:hAnsi="Tahoma" w:cs="Tahoma"/>
                <w:sz w:val="20"/>
                <w:szCs w:val="20"/>
              </w:rPr>
            </w:pPr>
          </w:p>
          <w:p w:rsidR="005E2F47" w:rsidRPr="00C43239" w:rsidRDefault="005E2F47" w:rsidP="00FC5E23">
            <w:pPr>
              <w:spacing w:after="0" w:line="240" w:lineRule="auto"/>
              <w:jc w:val="center"/>
              <w:rPr>
                <w:rFonts w:ascii="Tahoma" w:hAnsi="Tahoma" w:cs="Tahoma"/>
                <w:sz w:val="20"/>
                <w:szCs w:val="20"/>
              </w:rPr>
            </w:pPr>
            <w:r w:rsidRPr="00C43239">
              <w:rPr>
                <w:rFonts w:ascii="Tahoma" w:hAnsi="Tahoma" w:cs="Tahoma"/>
                <w:sz w:val="20"/>
                <w:szCs w:val="20"/>
              </w:rPr>
              <w:t>DSM.3020.143.2016.UM</w:t>
            </w:r>
          </w:p>
        </w:tc>
        <w:tc>
          <w:tcPr>
            <w:tcW w:w="1843" w:type="dxa"/>
            <w:vMerge w:val="restart"/>
            <w:vAlign w:val="center"/>
          </w:tcPr>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sz w:val="20"/>
                <w:szCs w:val="20"/>
              </w:rPr>
              <w:t>Modernizacja drogi osiedlowej i wykonanie miejsc parkingowych (etap II – dok. Projektowa na zagospodarowanie os. Mączna – Giermków)</w:t>
            </w:r>
          </w:p>
        </w:tc>
        <w:tc>
          <w:tcPr>
            <w:tcW w:w="1417" w:type="dxa"/>
            <w:vMerge w:val="restart"/>
            <w:vAlign w:val="center"/>
          </w:tcPr>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sz w:val="20"/>
                <w:szCs w:val="20"/>
              </w:rPr>
              <w:t>Działka 272/45</w:t>
            </w:r>
          </w:p>
        </w:tc>
        <w:tc>
          <w:tcPr>
            <w:tcW w:w="1038" w:type="dxa"/>
            <w:vMerge/>
            <w:vAlign w:val="center"/>
          </w:tcPr>
          <w:p w:rsidR="005E2F47" w:rsidRPr="00C43239" w:rsidRDefault="005E2F47" w:rsidP="00A85105">
            <w:pPr>
              <w:spacing w:after="0" w:line="240" w:lineRule="auto"/>
              <w:jc w:val="center"/>
              <w:rPr>
                <w:rFonts w:ascii="Tahoma" w:hAnsi="Tahoma" w:cs="Tahoma"/>
                <w:b/>
                <w:sz w:val="20"/>
                <w:szCs w:val="20"/>
              </w:rPr>
            </w:pPr>
          </w:p>
        </w:tc>
        <w:tc>
          <w:tcPr>
            <w:tcW w:w="5060" w:type="dxa"/>
            <w:vAlign w:val="center"/>
          </w:tcPr>
          <w:p w:rsidR="005E2F47" w:rsidRPr="00C43239" w:rsidRDefault="005E2F47" w:rsidP="00A85105">
            <w:pPr>
              <w:spacing w:after="0" w:line="240" w:lineRule="auto"/>
              <w:rPr>
                <w:rFonts w:ascii="Tahoma" w:hAnsi="Tahoma" w:cs="Tahoma"/>
                <w:b/>
                <w:sz w:val="20"/>
                <w:szCs w:val="20"/>
              </w:rPr>
            </w:pPr>
            <w:r w:rsidRPr="00C43239">
              <w:rPr>
                <w:rFonts w:ascii="Tahoma" w:hAnsi="Tahoma" w:cs="Tahoma"/>
                <w:b/>
                <w:sz w:val="20"/>
                <w:szCs w:val="20"/>
              </w:rPr>
              <w:t>DGNiG –</w:t>
            </w:r>
            <w:r w:rsidRPr="00C43239">
              <w:rPr>
                <w:rFonts w:ascii="Tahoma" w:hAnsi="Tahoma" w:cs="Tahoma"/>
                <w:sz w:val="20"/>
                <w:szCs w:val="20"/>
              </w:rPr>
              <w:t xml:space="preserve"> </w:t>
            </w:r>
            <w:r w:rsidRPr="00C43239">
              <w:rPr>
                <w:rFonts w:ascii="Tahoma" w:hAnsi="Tahoma" w:cs="Tahoma"/>
                <w:b/>
                <w:color w:val="FF6600"/>
                <w:sz w:val="20"/>
                <w:szCs w:val="20"/>
              </w:rPr>
              <w:t>negatywnie</w:t>
            </w:r>
            <w:r w:rsidRPr="00C43239">
              <w:rPr>
                <w:rFonts w:ascii="Tahoma" w:hAnsi="Tahoma" w:cs="Tahoma"/>
                <w:sz w:val="20"/>
                <w:szCs w:val="20"/>
              </w:rPr>
              <w:t>. Obecnie przygotowywana jest umowa dzierżawy na przedmiotowy teren pomiędzy ZBK a wspólnotami.</w:t>
            </w:r>
          </w:p>
          <w:p w:rsidR="005E2F47" w:rsidRPr="00C43239" w:rsidRDefault="005E2F47" w:rsidP="00A85105">
            <w:pPr>
              <w:spacing w:after="0" w:line="240" w:lineRule="auto"/>
              <w:rPr>
                <w:rFonts w:ascii="Tahoma" w:hAnsi="Tahoma" w:cs="Tahoma"/>
                <w:b/>
                <w:sz w:val="20"/>
                <w:szCs w:val="20"/>
              </w:rPr>
            </w:pPr>
          </w:p>
        </w:tc>
        <w:tc>
          <w:tcPr>
            <w:tcW w:w="1760" w:type="dxa"/>
            <w:vMerge/>
            <w:vAlign w:val="center"/>
          </w:tcPr>
          <w:p w:rsidR="005E2F47" w:rsidRPr="00C43239" w:rsidRDefault="005E2F47" w:rsidP="00A85105">
            <w:pPr>
              <w:spacing w:after="0" w:line="240" w:lineRule="auto"/>
              <w:jc w:val="center"/>
              <w:rPr>
                <w:rFonts w:ascii="Tahoma" w:hAnsi="Tahoma" w:cs="Tahoma"/>
                <w:color w:val="FF0000"/>
                <w:sz w:val="20"/>
                <w:szCs w:val="20"/>
              </w:rPr>
            </w:pPr>
          </w:p>
        </w:tc>
        <w:tc>
          <w:tcPr>
            <w:tcW w:w="1543" w:type="dxa"/>
            <w:vMerge/>
            <w:vAlign w:val="center"/>
          </w:tcPr>
          <w:p w:rsidR="005E2F47" w:rsidRPr="00C43239" w:rsidRDefault="005E2F47" w:rsidP="008D4ADF">
            <w:pPr>
              <w:spacing w:after="0" w:line="240" w:lineRule="auto"/>
              <w:jc w:val="center"/>
              <w:rPr>
                <w:rFonts w:ascii="Tahoma" w:hAnsi="Tahoma" w:cs="Tahoma"/>
                <w:color w:val="FF0000"/>
                <w:sz w:val="20"/>
                <w:szCs w:val="20"/>
              </w:rPr>
            </w:pPr>
          </w:p>
        </w:tc>
      </w:tr>
      <w:tr w:rsidR="005E2F47" w:rsidRPr="00C43239" w:rsidTr="00A516AF">
        <w:trPr>
          <w:trHeight w:val="794"/>
        </w:trPr>
        <w:tc>
          <w:tcPr>
            <w:tcW w:w="658" w:type="dxa"/>
            <w:vMerge/>
            <w:vAlign w:val="center"/>
          </w:tcPr>
          <w:p w:rsidR="005E2F47" w:rsidRPr="00C43239" w:rsidRDefault="005E2F47" w:rsidP="00A85105">
            <w:pPr>
              <w:spacing w:after="0" w:line="240" w:lineRule="auto"/>
              <w:jc w:val="center"/>
              <w:rPr>
                <w:rFonts w:ascii="Tahoma" w:hAnsi="Tahoma" w:cs="Tahoma"/>
                <w:sz w:val="20"/>
                <w:szCs w:val="20"/>
              </w:rPr>
            </w:pPr>
          </w:p>
        </w:tc>
        <w:tc>
          <w:tcPr>
            <w:tcW w:w="1422" w:type="dxa"/>
            <w:vMerge/>
            <w:vAlign w:val="center"/>
          </w:tcPr>
          <w:p w:rsidR="005E2F47" w:rsidRPr="00C43239" w:rsidRDefault="005E2F47" w:rsidP="00A85105">
            <w:pPr>
              <w:spacing w:after="0" w:line="240" w:lineRule="auto"/>
              <w:jc w:val="center"/>
              <w:rPr>
                <w:rFonts w:ascii="Tahoma" w:hAnsi="Tahoma" w:cs="Tahoma"/>
                <w:b/>
                <w:sz w:val="20"/>
                <w:szCs w:val="20"/>
              </w:rPr>
            </w:pPr>
          </w:p>
        </w:tc>
        <w:tc>
          <w:tcPr>
            <w:tcW w:w="1843" w:type="dxa"/>
            <w:vMerge/>
            <w:vAlign w:val="center"/>
          </w:tcPr>
          <w:p w:rsidR="005E2F47" w:rsidRPr="00C43239" w:rsidRDefault="005E2F47" w:rsidP="00A85105">
            <w:pPr>
              <w:spacing w:after="0" w:line="240" w:lineRule="auto"/>
              <w:jc w:val="center"/>
              <w:rPr>
                <w:rFonts w:ascii="Tahoma" w:hAnsi="Tahoma" w:cs="Tahoma"/>
                <w:sz w:val="20"/>
                <w:szCs w:val="20"/>
              </w:rPr>
            </w:pPr>
          </w:p>
        </w:tc>
        <w:tc>
          <w:tcPr>
            <w:tcW w:w="1417" w:type="dxa"/>
            <w:vMerge/>
            <w:vAlign w:val="center"/>
          </w:tcPr>
          <w:p w:rsidR="005E2F47" w:rsidRPr="00C43239" w:rsidRDefault="005E2F47" w:rsidP="00A85105">
            <w:pPr>
              <w:spacing w:after="0" w:line="240" w:lineRule="auto"/>
              <w:jc w:val="center"/>
              <w:rPr>
                <w:rFonts w:ascii="Tahoma" w:hAnsi="Tahoma" w:cs="Tahoma"/>
                <w:sz w:val="20"/>
                <w:szCs w:val="20"/>
              </w:rPr>
            </w:pPr>
          </w:p>
        </w:tc>
        <w:tc>
          <w:tcPr>
            <w:tcW w:w="1038" w:type="dxa"/>
            <w:vMerge/>
            <w:vAlign w:val="center"/>
          </w:tcPr>
          <w:p w:rsidR="005E2F47" w:rsidRPr="00C43239" w:rsidRDefault="005E2F47" w:rsidP="00A85105">
            <w:pPr>
              <w:spacing w:after="0" w:line="240" w:lineRule="auto"/>
              <w:jc w:val="center"/>
              <w:rPr>
                <w:rFonts w:ascii="Tahoma" w:hAnsi="Tahoma" w:cs="Tahoma"/>
                <w:b/>
                <w:sz w:val="20"/>
                <w:szCs w:val="20"/>
              </w:rPr>
            </w:pPr>
          </w:p>
        </w:tc>
        <w:tc>
          <w:tcPr>
            <w:tcW w:w="5060" w:type="dxa"/>
            <w:vAlign w:val="center"/>
          </w:tcPr>
          <w:p w:rsidR="005E2F47" w:rsidRPr="00C43239" w:rsidRDefault="005E2F47" w:rsidP="00A85105">
            <w:pPr>
              <w:spacing w:after="0" w:line="240" w:lineRule="auto"/>
              <w:rPr>
                <w:rFonts w:ascii="Tahoma" w:hAnsi="Tahoma" w:cs="Tahoma"/>
                <w:b/>
                <w:sz w:val="20"/>
                <w:szCs w:val="20"/>
              </w:rPr>
            </w:pPr>
            <w:r w:rsidRPr="00C43239">
              <w:rPr>
                <w:rFonts w:ascii="Tahoma" w:hAnsi="Tahoma" w:cs="Tahoma"/>
                <w:b/>
                <w:sz w:val="20"/>
                <w:szCs w:val="20"/>
              </w:rPr>
              <w:t xml:space="preserve">DZD – </w:t>
            </w:r>
            <w:r w:rsidRPr="00C43239">
              <w:rPr>
                <w:rFonts w:ascii="Tahoma" w:hAnsi="Tahoma" w:cs="Tahoma"/>
                <w:b/>
                <w:color w:val="FF6600"/>
                <w:sz w:val="20"/>
                <w:szCs w:val="20"/>
              </w:rPr>
              <w:t>negatywnie</w:t>
            </w:r>
            <w:r w:rsidRPr="00C43239">
              <w:rPr>
                <w:rFonts w:ascii="Tahoma" w:hAnsi="Tahoma" w:cs="Tahoma"/>
                <w:b/>
                <w:sz w:val="20"/>
                <w:szCs w:val="20"/>
              </w:rPr>
              <w:t xml:space="preserve">. </w:t>
            </w:r>
            <w:r w:rsidRPr="00C43239">
              <w:rPr>
                <w:rFonts w:ascii="Tahoma" w:hAnsi="Tahoma" w:cs="Tahoma"/>
                <w:sz w:val="20"/>
                <w:szCs w:val="20"/>
              </w:rPr>
              <w:t>DZD posiada dokumentację projektową, etap I został zrealizowany z BO, "podwórko" powinno być wg. DZD zagospodarowane przez wspólnoty mieszkaniowe, koszt 450tys.zł., DZD może udostępnić dokumentację obejmującą drogi,  ZBK, SM Sielanka i wspólnoty mieszkaniowe uzgadniają aktualnie sposób zagospodarowania terenu.</w:t>
            </w:r>
          </w:p>
        </w:tc>
        <w:tc>
          <w:tcPr>
            <w:tcW w:w="1760" w:type="dxa"/>
            <w:vMerge/>
            <w:vAlign w:val="center"/>
          </w:tcPr>
          <w:p w:rsidR="005E2F47" w:rsidRPr="00C43239" w:rsidRDefault="005E2F47" w:rsidP="00A85105">
            <w:pPr>
              <w:spacing w:after="0" w:line="240" w:lineRule="auto"/>
              <w:jc w:val="center"/>
              <w:rPr>
                <w:rFonts w:ascii="Tahoma" w:hAnsi="Tahoma" w:cs="Tahoma"/>
                <w:color w:val="FF0000"/>
                <w:sz w:val="20"/>
                <w:szCs w:val="20"/>
              </w:rPr>
            </w:pPr>
          </w:p>
        </w:tc>
        <w:tc>
          <w:tcPr>
            <w:tcW w:w="1543" w:type="dxa"/>
            <w:vMerge/>
            <w:vAlign w:val="center"/>
          </w:tcPr>
          <w:p w:rsidR="005E2F47" w:rsidRPr="00C43239" w:rsidRDefault="005E2F47" w:rsidP="008D4ADF">
            <w:pPr>
              <w:spacing w:after="0" w:line="240" w:lineRule="auto"/>
              <w:jc w:val="center"/>
              <w:rPr>
                <w:rFonts w:ascii="Tahoma" w:hAnsi="Tahoma" w:cs="Tahoma"/>
                <w:color w:val="FF0000"/>
                <w:sz w:val="20"/>
                <w:szCs w:val="20"/>
              </w:rPr>
            </w:pPr>
          </w:p>
        </w:tc>
      </w:tr>
      <w:tr w:rsidR="005E2F47" w:rsidRPr="00C43239" w:rsidTr="00A516AF">
        <w:trPr>
          <w:trHeight w:val="683"/>
        </w:trPr>
        <w:tc>
          <w:tcPr>
            <w:tcW w:w="658" w:type="dxa"/>
            <w:vMerge w:val="restart"/>
            <w:vAlign w:val="center"/>
          </w:tcPr>
          <w:p w:rsidR="005E2F47" w:rsidRPr="00C43239" w:rsidRDefault="005E2F47" w:rsidP="00C10F80">
            <w:pPr>
              <w:spacing w:after="0" w:line="240" w:lineRule="auto"/>
              <w:jc w:val="center"/>
              <w:rPr>
                <w:rFonts w:ascii="Tahoma" w:hAnsi="Tahoma" w:cs="Tahoma"/>
                <w:sz w:val="20"/>
                <w:szCs w:val="20"/>
              </w:rPr>
            </w:pPr>
            <w:r w:rsidRPr="00C43239">
              <w:rPr>
                <w:rFonts w:ascii="Tahoma" w:hAnsi="Tahoma" w:cs="Tahoma"/>
                <w:sz w:val="20"/>
                <w:szCs w:val="20"/>
              </w:rPr>
              <w:t>13.</w:t>
            </w:r>
          </w:p>
        </w:tc>
        <w:tc>
          <w:tcPr>
            <w:tcW w:w="1422" w:type="dxa"/>
            <w:vMerge w:val="restart"/>
            <w:vAlign w:val="center"/>
          </w:tcPr>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sz w:val="20"/>
                <w:szCs w:val="20"/>
              </w:rPr>
              <w:t>DSM.3020.121.2016.UM</w:t>
            </w:r>
          </w:p>
        </w:tc>
        <w:tc>
          <w:tcPr>
            <w:tcW w:w="1843" w:type="dxa"/>
            <w:vMerge w:val="restart"/>
            <w:vAlign w:val="center"/>
          </w:tcPr>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sz w:val="20"/>
                <w:szCs w:val="20"/>
              </w:rPr>
              <w:t>Przedłużenie ulicy – parking</w:t>
            </w:r>
          </w:p>
        </w:tc>
        <w:tc>
          <w:tcPr>
            <w:tcW w:w="1417" w:type="dxa"/>
            <w:vMerge w:val="restart"/>
            <w:vAlign w:val="center"/>
          </w:tcPr>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sz w:val="20"/>
                <w:szCs w:val="20"/>
              </w:rPr>
              <w:t>Kosynierów Gdyńskich</w:t>
            </w:r>
          </w:p>
        </w:tc>
        <w:tc>
          <w:tcPr>
            <w:tcW w:w="1038" w:type="dxa"/>
            <w:vMerge w:val="restart"/>
            <w:vAlign w:val="center"/>
          </w:tcPr>
          <w:p w:rsidR="005E2F47" w:rsidRPr="00C43239" w:rsidRDefault="005E2F47" w:rsidP="00443253">
            <w:pPr>
              <w:spacing w:after="0" w:line="240" w:lineRule="auto"/>
              <w:jc w:val="right"/>
              <w:rPr>
                <w:rFonts w:ascii="Tahoma" w:hAnsi="Tahoma" w:cs="Tahoma"/>
                <w:b/>
                <w:sz w:val="20"/>
                <w:szCs w:val="20"/>
              </w:rPr>
            </w:pPr>
            <w:r w:rsidRPr="00C43239">
              <w:rPr>
                <w:rFonts w:ascii="Tahoma" w:hAnsi="Tahoma" w:cs="Tahoma"/>
                <w:b/>
                <w:sz w:val="20"/>
                <w:szCs w:val="20"/>
              </w:rPr>
              <w:t>0,00</w:t>
            </w:r>
          </w:p>
        </w:tc>
        <w:tc>
          <w:tcPr>
            <w:tcW w:w="5060" w:type="dxa"/>
            <w:vAlign w:val="center"/>
          </w:tcPr>
          <w:p w:rsidR="005E2F47" w:rsidRPr="00C43239" w:rsidRDefault="005E2F47" w:rsidP="00A85105">
            <w:pPr>
              <w:spacing w:after="0" w:line="240" w:lineRule="auto"/>
              <w:rPr>
                <w:rFonts w:ascii="Tahoma" w:hAnsi="Tahoma" w:cs="Tahoma"/>
                <w:sz w:val="20"/>
                <w:szCs w:val="20"/>
              </w:rPr>
            </w:pPr>
            <w:r w:rsidRPr="00C43239">
              <w:rPr>
                <w:rFonts w:ascii="Tahoma" w:hAnsi="Tahoma" w:cs="Tahoma"/>
                <w:b/>
                <w:sz w:val="20"/>
                <w:szCs w:val="20"/>
              </w:rPr>
              <w:t>DUA</w:t>
            </w:r>
            <w:r w:rsidRPr="00C43239">
              <w:rPr>
                <w:rFonts w:ascii="Tahoma" w:hAnsi="Tahoma" w:cs="Tahoma"/>
                <w:sz w:val="20"/>
                <w:szCs w:val="20"/>
              </w:rPr>
              <w:t xml:space="preserve"> – teren położony w obrębie MPZP Śródmieście – Północ. Brak precyzyjnego określenia lokalizacji parkingu uniemożliwia potwierdzenie zgodności z planem. </w:t>
            </w:r>
          </w:p>
        </w:tc>
        <w:tc>
          <w:tcPr>
            <w:tcW w:w="1760" w:type="dxa"/>
            <w:vMerge w:val="restart"/>
            <w:vAlign w:val="center"/>
          </w:tcPr>
          <w:p w:rsidR="005E2F47" w:rsidRPr="00C43239" w:rsidRDefault="005E2F47" w:rsidP="00A85105">
            <w:pPr>
              <w:spacing w:after="0" w:line="240" w:lineRule="auto"/>
              <w:jc w:val="center"/>
              <w:rPr>
                <w:rFonts w:ascii="Tahoma" w:hAnsi="Tahoma" w:cs="Tahoma"/>
                <w:color w:val="FF6600"/>
                <w:sz w:val="20"/>
                <w:szCs w:val="20"/>
              </w:rPr>
            </w:pPr>
            <w:r w:rsidRPr="00C43239">
              <w:rPr>
                <w:rFonts w:ascii="Tahoma" w:hAnsi="Tahoma" w:cs="Tahoma"/>
                <w:b/>
                <w:color w:val="FF6600"/>
                <w:sz w:val="20"/>
                <w:szCs w:val="20"/>
              </w:rPr>
              <w:t>Wnioskodawca wycofał wniosek</w:t>
            </w:r>
          </w:p>
        </w:tc>
        <w:tc>
          <w:tcPr>
            <w:tcW w:w="1543" w:type="dxa"/>
            <w:vMerge w:val="restart"/>
            <w:vAlign w:val="center"/>
          </w:tcPr>
          <w:p w:rsidR="005E2F47" w:rsidRPr="00C43239" w:rsidRDefault="005E2F47" w:rsidP="008D4ADF">
            <w:pPr>
              <w:spacing w:after="0" w:line="240" w:lineRule="auto"/>
              <w:jc w:val="center"/>
              <w:rPr>
                <w:rFonts w:ascii="Tahoma" w:hAnsi="Tahoma" w:cs="Tahoma"/>
                <w:color w:val="FF0000"/>
                <w:sz w:val="20"/>
                <w:szCs w:val="20"/>
              </w:rPr>
            </w:pPr>
            <w:r w:rsidRPr="00C43239">
              <w:rPr>
                <w:rFonts w:ascii="Tahoma" w:hAnsi="Tahoma" w:cs="Tahoma"/>
                <w:b/>
                <w:color w:val="FF6600"/>
                <w:sz w:val="20"/>
                <w:szCs w:val="20"/>
              </w:rPr>
              <w:t>negatywnie</w:t>
            </w:r>
          </w:p>
        </w:tc>
      </w:tr>
      <w:tr w:rsidR="005E2F47" w:rsidRPr="00C43239" w:rsidTr="00A516AF">
        <w:trPr>
          <w:trHeight w:val="682"/>
        </w:trPr>
        <w:tc>
          <w:tcPr>
            <w:tcW w:w="658" w:type="dxa"/>
            <w:vMerge/>
            <w:vAlign w:val="center"/>
          </w:tcPr>
          <w:p w:rsidR="005E2F47" w:rsidRPr="00C43239" w:rsidRDefault="005E2F47" w:rsidP="00A85105">
            <w:pPr>
              <w:spacing w:after="0" w:line="240" w:lineRule="auto"/>
              <w:jc w:val="center"/>
              <w:rPr>
                <w:rFonts w:ascii="Tahoma" w:hAnsi="Tahoma" w:cs="Tahoma"/>
                <w:sz w:val="20"/>
                <w:szCs w:val="20"/>
              </w:rPr>
            </w:pPr>
          </w:p>
        </w:tc>
        <w:tc>
          <w:tcPr>
            <w:tcW w:w="1422" w:type="dxa"/>
            <w:vMerge/>
            <w:vAlign w:val="center"/>
          </w:tcPr>
          <w:p w:rsidR="005E2F47" w:rsidRPr="00C43239" w:rsidRDefault="005E2F47" w:rsidP="00A85105">
            <w:pPr>
              <w:spacing w:after="0" w:line="240" w:lineRule="auto"/>
              <w:jc w:val="center"/>
              <w:rPr>
                <w:rFonts w:ascii="Tahoma" w:hAnsi="Tahoma" w:cs="Tahoma"/>
                <w:sz w:val="20"/>
                <w:szCs w:val="20"/>
              </w:rPr>
            </w:pPr>
          </w:p>
        </w:tc>
        <w:tc>
          <w:tcPr>
            <w:tcW w:w="1843" w:type="dxa"/>
            <w:vMerge/>
            <w:vAlign w:val="center"/>
          </w:tcPr>
          <w:p w:rsidR="005E2F47" w:rsidRPr="00C43239" w:rsidRDefault="005E2F47" w:rsidP="00A85105">
            <w:pPr>
              <w:spacing w:after="0" w:line="240" w:lineRule="auto"/>
              <w:jc w:val="center"/>
              <w:rPr>
                <w:rFonts w:ascii="Tahoma" w:hAnsi="Tahoma" w:cs="Tahoma"/>
                <w:sz w:val="20"/>
                <w:szCs w:val="20"/>
              </w:rPr>
            </w:pPr>
          </w:p>
        </w:tc>
        <w:tc>
          <w:tcPr>
            <w:tcW w:w="1417" w:type="dxa"/>
            <w:vMerge/>
            <w:vAlign w:val="center"/>
          </w:tcPr>
          <w:p w:rsidR="005E2F47" w:rsidRPr="00C43239" w:rsidRDefault="005E2F47" w:rsidP="00A85105">
            <w:pPr>
              <w:spacing w:after="0" w:line="240" w:lineRule="auto"/>
              <w:jc w:val="center"/>
              <w:rPr>
                <w:rFonts w:ascii="Tahoma" w:hAnsi="Tahoma" w:cs="Tahoma"/>
                <w:sz w:val="20"/>
                <w:szCs w:val="20"/>
              </w:rPr>
            </w:pPr>
          </w:p>
        </w:tc>
        <w:tc>
          <w:tcPr>
            <w:tcW w:w="1038" w:type="dxa"/>
            <w:vMerge/>
            <w:vAlign w:val="center"/>
          </w:tcPr>
          <w:p w:rsidR="005E2F47" w:rsidRPr="00C43239" w:rsidRDefault="005E2F47" w:rsidP="00443253">
            <w:pPr>
              <w:spacing w:after="0" w:line="240" w:lineRule="auto"/>
              <w:jc w:val="right"/>
              <w:rPr>
                <w:rFonts w:ascii="Tahoma" w:hAnsi="Tahoma" w:cs="Tahoma"/>
                <w:b/>
                <w:sz w:val="20"/>
                <w:szCs w:val="20"/>
              </w:rPr>
            </w:pPr>
          </w:p>
        </w:tc>
        <w:tc>
          <w:tcPr>
            <w:tcW w:w="5060" w:type="dxa"/>
            <w:vAlign w:val="center"/>
          </w:tcPr>
          <w:p w:rsidR="005E2F47" w:rsidRPr="00C43239" w:rsidRDefault="005E2F47" w:rsidP="009056B7">
            <w:pPr>
              <w:spacing w:after="0" w:line="240" w:lineRule="auto"/>
              <w:rPr>
                <w:rFonts w:ascii="Tahoma" w:hAnsi="Tahoma" w:cs="Tahoma"/>
                <w:b/>
                <w:sz w:val="20"/>
                <w:szCs w:val="20"/>
              </w:rPr>
            </w:pPr>
            <w:r w:rsidRPr="00C43239">
              <w:rPr>
                <w:rFonts w:ascii="Tahoma" w:hAnsi="Tahoma" w:cs="Tahoma"/>
                <w:b/>
                <w:sz w:val="20"/>
                <w:szCs w:val="20"/>
              </w:rPr>
              <w:t>DSM</w:t>
            </w:r>
            <w:r w:rsidRPr="00C43239">
              <w:rPr>
                <w:rFonts w:ascii="Tahoma" w:hAnsi="Tahoma" w:cs="Tahoma"/>
                <w:sz w:val="20"/>
                <w:szCs w:val="20"/>
              </w:rPr>
              <w:t xml:space="preserve"> - Pan Mechliński w rozmowie telefonicznej w dniu 24-06-2016 r. </w:t>
            </w:r>
            <w:r w:rsidRPr="00C43239">
              <w:rPr>
                <w:rFonts w:ascii="Tahoma" w:hAnsi="Tahoma" w:cs="Tahoma"/>
                <w:b/>
                <w:sz w:val="20"/>
                <w:szCs w:val="20"/>
              </w:rPr>
              <w:t>zrezygnował ze swojego wniosku</w:t>
            </w:r>
          </w:p>
        </w:tc>
        <w:tc>
          <w:tcPr>
            <w:tcW w:w="1760" w:type="dxa"/>
            <w:vMerge/>
            <w:vAlign w:val="center"/>
          </w:tcPr>
          <w:p w:rsidR="005E2F47" w:rsidRPr="00C43239" w:rsidRDefault="005E2F47" w:rsidP="00A85105">
            <w:pPr>
              <w:spacing w:after="0" w:line="240" w:lineRule="auto"/>
              <w:jc w:val="center"/>
              <w:rPr>
                <w:rFonts w:ascii="Tahoma" w:hAnsi="Tahoma" w:cs="Tahoma"/>
                <w:color w:val="FF0000"/>
                <w:sz w:val="20"/>
                <w:szCs w:val="20"/>
              </w:rPr>
            </w:pPr>
          </w:p>
        </w:tc>
        <w:tc>
          <w:tcPr>
            <w:tcW w:w="1543" w:type="dxa"/>
            <w:vMerge/>
            <w:vAlign w:val="center"/>
          </w:tcPr>
          <w:p w:rsidR="005E2F47" w:rsidRPr="00C43239" w:rsidRDefault="005E2F47" w:rsidP="008D4ADF">
            <w:pPr>
              <w:spacing w:after="0" w:line="240" w:lineRule="auto"/>
              <w:jc w:val="center"/>
              <w:rPr>
                <w:rFonts w:ascii="Tahoma" w:hAnsi="Tahoma" w:cs="Tahoma"/>
                <w:color w:val="FF0000"/>
                <w:sz w:val="20"/>
                <w:szCs w:val="20"/>
              </w:rPr>
            </w:pPr>
          </w:p>
        </w:tc>
      </w:tr>
      <w:tr w:rsidR="005E2F47" w:rsidRPr="00C43239" w:rsidTr="00A516AF">
        <w:trPr>
          <w:trHeight w:val="2277"/>
        </w:trPr>
        <w:tc>
          <w:tcPr>
            <w:tcW w:w="658" w:type="dxa"/>
            <w:vMerge w:val="restart"/>
            <w:vAlign w:val="center"/>
          </w:tcPr>
          <w:p w:rsidR="005E2F47" w:rsidRPr="00C43239" w:rsidRDefault="005E2F47" w:rsidP="00C10F80">
            <w:pPr>
              <w:spacing w:after="0" w:line="240" w:lineRule="auto"/>
              <w:jc w:val="center"/>
              <w:rPr>
                <w:rFonts w:ascii="Tahoma" w:hAnsi="Tahoma" w:cs="Tahoma"/>
                <w:sz w:val="20"/>
                <w:szCs w:val="20"/>
              </w:rPr>
            </w:pPr>
            <w:r w:rsidRPr="00C43239">
              <w:rPr>
                <w:rFonts w:ascii="Tahoma" w:hAnsi="Tahoma" w:cs="Tahoma"/>
                <w:sz w:val="20"/>
                <w:szCs w:val="20"/>
              </w:rPr>
              <w:t>14.</w:t>
            </w:r>
          </w:p>
        </w:tc>
        <w:tc>
          <w:tcPr>
            <w:tcW w:w="1422" w:type="dxa"/>
            <w:vMerge w:val="restart"/>
            <w:vAlign w:val="center"/>
          </w:tcPr>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sz w:val="20"/>
                <w:szCs w:val="20"/>
              </w:rPr>
              <w:t>DSM.3020.123.2016.UM</w:t>
            </w:r>
          </w:p>
        </w:tc>
        <w:tc>
          <w:tcPr>
            <w:tcW w:w="1843" w:type="dxa"/>
            <w:vMerge w:val="restart"/>
            <w:vAlign w:val="center"/>
          </w:tcPr>
          <w:p w:rsidR="005E2F47" w:rsidRPr="00C43239" w:rsidRDefault="005E2F47" w:rsidP="00A85105">
            <w:pPr>
              <w:spacing w:after="0" w:line="240" w:lineRule="auto"/>
              <w:jc w:val="both"/>
              <w:rPr>
                <w:rFonts w:ascii="Tahoma" w:hAnsi="Tahoma" w:cs="Tahoma"/>
                <w:sz w:val="20"/>
                <w:szCs w:val="20"/>
              </w:rPr>
            </w:pPr>
            <w:r w:rsidRPr="00C43239">
              <w:rPr>
                <w:rFonts w:ascii="Tahoma" w:hAnsi="Tahoma" w:cs="Tahoma"/>
                <w:sz w:val="20"/>
                <w:szCs w:val="20"/>
              </w:rPr>
              <w:t>Budowa parkingu</w:t>
            </w:r>
          </w:p>
        </w:tc>
        <w:tc>
          <w:tcPr>
            <w:tcW w:w="1417" w:type="dxa"/>
            <w:vMerge w:val="restart"/>
            <w:vAlign w:val="center"/>
          </w:tcPr>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sz w:val="20"/>
                <w:szCs w:val="20"/>
              </w:rPr>
              <w:t>Ul. H</w:t>
            </w:r>
            <w:r>
              <w:rPr>
                <w:rFonts w:ascii="Tahoma" w:hAnsi="Tahoma" w:cs="Tahoma"/>
                <w:sz w:val="20"/>
                <w:szCs w:val="20"/>
              </w:rPr>
              <w:t>etmańska. Między SM „Śródmieście</w:t>
            </w:r>
            <w:r w:rsidRPr="00C43239">
              <w:rPr>
                <w:rFonts w:ascii="Tahoma" w:hAnsi="Tahoma" w:cs="Tahoma"/>
                <w:sz w:val="20"/>
                <w:szCs w:val="20"/>
              </w:rPr>
              <w:t>” a stacją paliw</w:t>
            </w:r>
          </w:p>
        </w:tc>
        <w:tc>
          <w:tcPr>
            <w:tcW w:w="1038" w:type="dxa"/>
            <w:vMerge w:val="restart"/>
            <w:vAlign w:val="center"/>
          </w:tcPr>
          <w:p w:rsidR="005E2F47" w:rsidRPr="00C43239" w:rsidRDefault="005E2F47" w:rsidP="00443253">
            <w:pPr>
              <w:spacing w:after="0" w:line="240" w:lineRule="auto"/>
              <w:jc w:val="right"/>
              <w:rPr>
                <w:rFonts w:ascii="Tahoma" w:hAnsi="Tahoma" w:cs="Tahoma"/>
                <w:b/>
                <w:sz w:val="20"/>
                <w:szCs w:val="20"/>
              </w:rPr>
            </w:pPr>
            <w:r w:rsidRPr="00C43239">
              <w:rPr>
                <w:rFonts w:ascii="Tahoma" w:hAnsi="Tahoma" w:cs="Tahoma"/>
                <w:b/>
                <w:sz w:val="20"/>
                <w:szCs w:val="20"/>
              </w:rPr>
              <w:t>0,00</w:t>
            </w:r>
          </w:p>
        </w:tc>
        <w:tc>
          <w:tcPr>
            <w:tcW w:w="5060" w:type="dxa"/>
            <w:vAlign w:val="center"/>
          </w:tcPr>
          <w:p w:rsidR="005E2F47" w:rsidRPr="00C43239" w:rsidRDefault="005E2F47" w:rsidP="00A85105">
            <w:pPr>
              <w:spacing w:after="0" w:line="240" w:lineRule="auto"/>
              <w:rPr>
                <w:rFonts w:ascii="Tahoma" w:hAnsi="Tahoma" w:cs="Tahoma"/>
                <w:sz w:val="20"/>
                <w:szCs w:val="20"/>
              </w:rPr>
            </w:pPr>
            <w:r w:rsidRPr="00C43239">
              <w:rPr>
                <w:rFonts w:ascii="Tahoma" w:hAnsi="Tahoma" w:cs="Tahoma"/>
                <w:b/>
                <w:sz w:val="20"/>
                <w:szCs w:val="20"/>
              </w:rPr>
              <w:t>DUA</w:t>
            </w:r>
            <w:r w:rsidRPr="00C43239">
              <w:rPr>
                <w:rFonts w:ascii="Tahoma" w:hAnsi="Tahoma" w:cs="Tahoma"/>
                <w:sz w:val="20"/>
                <w:szCs w:val="20"/>
              </w:rPr>
              <w:t xml:space="preserve"> – obowiązuje MPZP obszaru Centrum (plan Nr 7). Jednostka planu 10-UK „usługi ogólnomiejskie i strategiczny parking publiczny”. Zgodnie z ustaleniami planu parking ogólnodostępny należy realizować jako kryty, wielopoziomowy, zintegrowany z nową zabudową o licznie stanowisk nie mniejszej niż 120. W ocenie DUA nie jest to zamierzenie w ramach BO 2017.(dz. Nr 299/90 – własność Miasta, 299/58  - własność prywatna,  299/18 – własność Miasta). </w:t>
            </w:r>
            <w:r w:rsidRPr="00C43239">
              <w:rPr>
                <w:rFonts w:ascii="Tahoma" w:hAnsi="Tahoma" w:cs="Tahoma"/>
                <w:b/>
                <w:sz w:val="20"/>
                <w:szCs w:val="20"/>
              </w:rPr>
              <w:t>299/91 – teren przeznaczony w planie miejscowym obszaru Centrum w Elblągu pod ulicę dojazdową – ulica Janowska, oraz ulicę lokalną – ul. 3 Maja.</w:t>
            </w:r>
          </w:p>
        </w:tc>
        <w:tc>
          <w:tcPr>
            <w:tcW w:w="1760" w:type="dxa"/>
            <w:vMerge w:val="restart"/>
            <w:vAlign w:val="center"/>
          </w:tcPr>
          <w:p w:rsidR="005E2F47" w:rsidRPr="00C43239" w:rsidRDefault="005E2F47" w:rsidP="00A85105">
            <w:pPr>
              <w:spacing w:after="0" w:line="240" w:lineRule="auto"/>
              <w:jc w:val="center"/>
              <w:rPr>
                <w:rFonts w:ascii="Tahoma" w:hAnsi="Tahoma" w:cs="Tahoma"/>
                <w:color w:val="FF0000"/>
                <w:sz w:val="20"/>
                <w:szCs w:val="20"/>
              </w:rPr>
            </w:pPr>
            <w:r w:rsidRPr="00C43239">
              <w:rPr>
                <w:rFonts w:ascii="Tahoma" w:hAnsi="Tahoma" w:cs="Tahoma"/>
                <w:b/>
                <w:color w:val="FF6600"/>
                <w:sz w:val="20"/>
                <w:szCs w:val="20"/>
              </w:rPr>
              <w:t>negatywnie</w:t>
            </w:r>
            <w:r w:rsidRPr="00C43239">
              <w:rPr>
                <w:rFonts w:ascii="Tahoma" w:hAnsi="Tahoma" w:cs="Tahoma"/>
                <w:sz w:val="20"/>
                <w:szCs w:val="20"/>
              </w:rPr>
              <w:t xml:space="preserve"> Wskazany teren jest aktualnie wydzierżawiony, w przyszłości przeznaczony do zbycia.</w:t>
            </w:r>
          </w:p>
        </w:tc>
        <w:tc>
          <w:tcPr>
            <w:tcW w:w="1543" w:type="dxa"/>
            <w:vMerge w:val="restart"/>
            <w:vAlign w:val="center"/>
          </w:tcPr>
          <w:p w:rsidR="005E2F47" w:rsidRPr="00C43239" w:rsidRDefault="005E2F47" w:rsidP="008D4ADF">
            <w:pPr>
              <w:spacing w:after="0" w:line="240" w:lineRule="auto"/>
              <w:jc w:val="center"/>
              <w:rPr>
                <w:rFonts w:ascii="Tahoma" w:hAnsi="Tahoma" w:cs="Tahoma"/>
                <w:color w:val="FF0000"/>
                <w:sz w:val="20"/>
                <w:szCs w:val="20"/>
              </w:rPr>
            </w:pPr>
          </w:p>
        </w:tc>
      </w:tr>
      <w:tr w:rsidR="005E2F47" w:rsidRPr="00C43239" w:rsidTr="00A516AF">
        <w:trPr>
          <w:trHeight w:val="765"/>
        </w:trPr>
        <w:tc>
          <w:tcPr>
            <w:tcW w:w="658" w:type="dxa"/>
            <w:vMerge/>
            <w:vAlign w:val="center"/>
          </w:tcPr>
          <w:p w:rsidR="005E2F47" w:rsidRPr="00C43239" w:rsidRDefault="005E2F47" w:rsidP="00A85105">
            <w:pPr>
              <w:spacing w:after="0" w:line="240" w:lineRule="auto"/>
              <w:jc w:val="center"/>
              <w:rPr>
                <w:rFonts w:ascii="Tahoma" w:hAnsi="Tahoma" w:cs="Tahoma"/>
                <w:color w:val="FF0000"/>
                <w:sz w:val="20"/>
                <w:szCs w:val="20"/>
              </w:rPr>
            </w:pPr>
          </w:p>
        </w:tc>
        <w:tc>
          <w:tcPr>
            <w:tcW w:w="1422" w:type="dxa"/>
            <w:vMerge/>
            <w:vAlign w:val="center"/>
          </w:tcPr>
          <w:p w:rsidR="005E2F47" w:rsidRPr="00C43239" w:rsidRDefault="005E2F47" w:rsidP="00A85105">
            <w:pPr>
              <w:spacing w:after="0" w:line="240" w:lineRule="auto"/>
              <w:jc w:val="center"/>
              <w:rPr>
                <w:rFonts w:ascii="Tahoma" w:hAnsi="Tahoma" w:cs="Tahoma"/>
                <w:color w:val="FF0000"/>
                <w:sz w:val="20"/>
                <w:szCs w:val="20"/>
              </w:rPr>
            </w:pPr>
          </w:p>
        </w:tc>
        <w:tc>
          <w:tcPr>
            <w:tcW w:w="1843" w:type="dxa"/>
            <w:vMerge/>
            <w:vAlign w:val="center"/>
          </w:tcPr>
          <w:p w:rsidR="005E2F47" w:rsidRPr="00C43239" w:rsidRDefault="005E2F47" w:rsidP="00A85105">
            <w:pPr>
              <w:spacing w:after="0" w:line="240" w:lineRule="auto"/>
              <w:jc w:val="both"/>
              <w:rPr>
                <w:rFonts w:ascii="Tahoma" w:hAnsi="Tahoma" w:cs="Tahoma"/>
                <w:color w:val="FF0000"/>
                <w:sz w:val="20"/>
                <w:szCs w:val="20"/>
              </w:rPr>
            </w:pPr>
          </w:p>
        </w:tc>
        <w:tc>
          <w:tcPr>
            <w:tcW w:w="1417" w:type="dxa"/>
            <w:vMerge/>
            <w:vAlign w:val="center"/>
          </w:tcPr>
          <w:p w:rsidR="005E2F47" w:rsidRPr="00C43239" w:rsidRDefault="005E2F47" w:rsidP="00A85105">
            <w:pPr>
              <w:spacing w:after="0" w:line="240" w:lineRule="auto"/>
              <w:jc w:val="center"/>
              <w:rPr>
                <w:rFonts w:ascii="Tahoma" w:hAnsi="Tahoma" w:cs="Tahoma"/>
                <w:color w:val="FF0000"/>
                <w:sz w:val="20"/>
                <w:szCs w:val="20"/>
              </w:rPr>
            </w:pPr>
          </w:p>
        </w:tc>
        <w:tc>
          <w:tcPr>
            <w:tcW w:w="1038" w:type="dxa"/>
            <w:vMerge/>
            <w:vAlign w:val="center"/>
          </w:tcPr>
          <w:p w:rsidR="005E2F47" w:rsidRPr="00C43239" w:rsidRDefault="005E2F47" w:rsidP="00A85105">
            <w:pPr>
              <w:spacing w:after="0" w:line="240" w:lineRule="auto"/>
              <w:jc w:val="center"/>
              <w:rPr>
                <w:rFonts w:ascii="Tahoma" w:hAnsi="Tahoma" w:cs="Tahoma"/>
                <w:b/>
                <w:color w:val="FF0000"/>
                <w:sz w:val="20"/>
                <w:szCs w:val="20"/>
              </w:rPr>
            </w:pPr>
          </w:p>
        </w:tc>
        <w:tc>
          <w:tcPr>
            <w:tcW w:w="5060" w:type="dxa"/>
            <w:vAlign w:val="center"/>
          </w:tcPr>
          <w:p w:rsidR="005E2F47" w:rsidRPr="00C43239" w:rsidRDefault="005E2F47" w:rsidP="009056B7">
            <w:pPr>
              <w:spacing w:after="0" w:line="240" w:lineRule="auto"/>
              <w:rPr>
                <w:rFonts w:ascii="Tahoma" w:hAnsi="Tahoma" w:cs="Tahoma"/>
                <w:b/>
                <w:color w:val="FF0000"/>
                <w:sz w:val="20"/>
                <w:szCs w:val="20"/>
              </w:rPr>
            </w:pPr>
            <w:r w:rsidRPr="00C43239">
              <w:rPr>
                <w:rFonts w:ascii="Tahoma" w:hAnsi="Tahoma" w:cs="Tahoma"/>
                <w:b/>
                <w:sz w:val="20"/>
                <w:szCs w:val="20"/>
              </w:rPr>
              <w:t>DGNiG</w:t>
            </w:r>
            <w:r w:rsidRPr="00C43239">
              <w:rPr>
                <w:rFonts w:ascii="Tahoma" w:hAnsi="Tahoma" w:cs="Tahoma"/>
                <w:sz w:val="20"/>
                <w:szCs w:val="20"/>
              </w:rPr>
              <w:t xml:space="preserve"> – </w:t>
            </w:r>
            <w:r w:rsidRPr="00C43239">
              <w:rPr>
                <w:rFonts w:ascii="Tahoma" w:hAnsi="Tahoma" w:cs="Tahoma"/>
                <w:b/>
                <w:color w:val="FF6600"/>
                <w:sz w:val="20"/>
                <w:szCs w:val="20"/>
              </w:rPr>
              <w:t>negatywnie</w:t>
            </w:r>
            <w:r w:rsidRPr="00C43239">
              <w:rPr>
                <w:rFonts w:ascii="Tahoma" w:hAnsi="Tahoma" w:cs="Tahoma"/>
                <w:sz w:val="20"/>
                <w:szCs w:val="20"/>
              </w:rPr>
              <w:t xml:space="preserve">. Wskazany teren jest aktualnie wydzierżawiony, w przyszłości przeznaczony do zbycia. </w:t>
            </w:r>
            <w:r w:rsidRPr="00C43239">
              <w:rPr>
                <w:rFonts w:ascii="Tahoma" w:hAnsi="Tahoma" w:cs="Tahoma"/>
                <w:b/>
                <w:sz w:val="20"/>
                <w:szCs w:val="20"/>
              </w:rPr>
              <w:t>Propozycja</w:t>
            </w:r>
            <w:r w:rsidRPr="00C43239">
              <w:rPr>
                <w:rFonts w:ascii="Tahoma" w:hAnsi="Tahoma" w:cs="Tahoma"/>
                <w:sz w:val="20"/>
                <w:szCs w:val="20"/>
              </w:rPr>
              <w:t xml:space="preserve"> innej lokalizacji tj. na działce Nr </w:t>
            </w:r>
            <w:r w:rsidRPr="00C43239">
              <w:rPr>
                <w:rFonts w:ascii="Tahoma" w:hAnsi="Tahoma" w:cs="Tahoma"/>
                <w:b/>
                <w:sz w:val="20"/>
                <w:szCs w:val="20"/>
              </w:rPr>
              <w:t>299/91</w:t>
            </w:r>
            <w:r w:rsidRPr="00C43239">
              <w:rPr>
                <w:rFonts w:ascii="Tahoma" w:hAnsi="Tahoma" w:cs="Tahoma"/>
                <w:sz w:val="20"/>
                <w:szCs w:val="20"/>
              </w:rPr>
              <w:t xml:space="preserve"> tylko w zakresie zgodnym z planem zagospodarowania przestrzennego.</w:t>
            </w:r>
          </w:p>
        </w:tc>
        <w:tc>
          <w:tcPr>
            <w:tcW w:w="1760" w:type="dxa"/>
            <w:vMerge/>
            <w:vAlign w:val="center"/>
          </w:tcPr>
          <w:p w:rsidR="005E2F47" w:rsidRPr="00C43239" w:rsidRDefault="005E2F47" w:rsidP="00A85105">
            <w:pPr>
              <w:spacing w:after="0" w:line="240" w:lineRule="auto"/>
              <w:jc w:val="center"/>
              <w:rPr>
                <w:rFonts w:ascii="Tahoma" w:hAnsi="Tahoma" w:cs="Tahoma"/>
                <w:color w:val="FF0000"/>
                <w:sz w:val="20"/>
                <w:szCs w:val="20"/>
              </w:rPr>
            </w:pPr>
          </w:p>
        </w:tc>
        <w:tc>
          <w:tcPr>
            <w:tcW w:w="1543" w:type="dxa"/>
            <w:vMerge/>
            <w:vAlign w:val="center"/>
          </w:tcPr>
          <w:p w:rsidR="005E2F47" w:rsidRPr="00C43239" w:rsidRDefault="005E2F47" w:rsidP="008D4ADF">
            <w:pPr>
              <w:spacing w:after="0" w:line="240" w:lineRule="auto"/>
              <w:jc w:val="center"/>
              <w:rPr>
                <w:rFonts w:ascii="Tahoma" w:hAnsi="Tahoma" w:cs="Tahoma"/>
                <w:color w:val="FF0000"/>
                <w:sz w:val="20"/>
                <w:szCs w:val="20"/>
              </w:rPr>
            </w:pPr>
          </w:p>
        </w:tc>
      </w:tr>
      <w:tr w:rsidR="005E2F47" w:rsidRPr="00C43239" w:rsidTr="00A516AF">
        <w:trPr>
          <w:trHeight w:val="369"/>
        </w:trPr>
        <w:tc>
          <w:tcPr>
            <w:tcW w:w="658" w:type="dxa"/>
            <w:vMerge w:val="restart"/>
            <w:vAlign w:val="center"/>
          </w:tcPr>
          <w:p w:rsidR="005E2F47" w:rsidRPr="00C43239" w:rsidRDefault="005E2F47" w:rsidP="00C10F80">
            <w:pPr>
              <w:spacing w:after="0" w:line="240" w:lineRule="auto"/>
              <w:jc w:val="center"/>
              <w:rPr>
                <w:rFonts w:ascii="Tahoma" w:hAnsi="Tahoma" w:cs="Tahoma"/>
                <w:sz w:val="20"/>
                <w:szCs w:val="20"/>
              </w:rPr>
            </w:pPr>
            <w:r w:rsidRPr="00C43239">
              <w:rPr>
                <w:rFonts w:ascii="Tahoma" w:hAnsi="Tahoma" w:cs="Tahoma"/>
                <w:sz w:val="20"/>
                <w:szCs w:val="20"/>
              </w:rPr>
              <w:t>15.</w:t>
            </w:r>
          </w:p>
        </w:tc>
        <w:tc>
          <w:tcPr>
            <w:tcW w:w="1422" w:type="dxa"/>
            <w:vMerge w:val="restart"/>
            <w:vAlign w:val="center"/>
          </w:tcPr>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sz w:val="20"/>
                <w:szCs w:val="20"/>
              </w:rPr>
              <w:t>DSM.3020.126.2016.UM</w:t>
            </w:r>
          </w:p>
        </w:tc>
        <w:tc>
          <w:tcPr>
            <w:tcW w:w="1843" w:type="dxa"/>
            <w:vMerge w:val="restart"/>
            <w:vAlign w:val="center"/>
          </w:tcPr>
          <w:p w:rsidR="005E2F47" w:rsidRPr="00C43239" w:rsidRDefault="005E2F47" w:rsidP="00A85105">
            <w:pPr>
              <w:spacing w:after="0" w:line="240" w:lineRule="auto"/>
              <w:jc w:val="both"/>
              <w:rPr>
                <w:rFonts w:ascii="Tahoma" w:hAnsi="Tahoma" w:cs="Tahoma"/>
                <w:sz w:val="20"/>
                <w:szCs w:val="20"/>
              </w:rPr>
            </w:pPr>
            <w:r w:rsidRPr="00C43239">
              <w:rPr>
                <w:rFonts w:ascii="Tahoma" w:hAnsi="Tahoma" w:cs="Tahoma"/>
                <w:sz w:val="20"/>
                <w:szCs w:val="20"/>
              </w:rPr>
              <w:t>Bezpieczne dojście do szkoły poprzez modernizację/remont nawierzchni ulicy Diaczenki wraz z chodnikami, oświetleniem oraz organizacją miejsc parkingowych</w:t>
            </w:r>
          </w:p>
        </w:tc>
        <w:tc>
          <w:tcPr>
            <w:tcW w:w="1417" w:type="dxa"/>
            <w:vMerge w:val="restart"/>
            <w:vAlign w:val="center"/>
          </w:tcPr>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sz w:val="20"/>
                <w:szCs w:val="20"/>
              </w:rPr>
              <w:t>Ul. Diaczenki na całej długości od ul. Zajchowskiego do ul. Struga</w:t>
            </w:r>
          </w:p>
        </w:tc>
        <w:tc>
          <w:tcPr>
            <w:tcW w:w="1038" w:type="dxa"/>
            <w:vMerge w:val="restart"/>
            <w:vAlign w:val="center"/>
          </w:tcPr>
          <w:p w:rsidR="005E2F47" w:rsidRPr="00C43239" w:rsidRDefault="005E2F47" w:rsidP="00A85105">
            <w:pPr>
              <w:spacing w:after="0" w:line="240" w:lineRule="auto"/>
              <w:jc w:val="right"/>
              <w:rPr>
                <w:rFonts w:ascii="Tahoma" w:hAnsi="Tahoma" w:cs="Tahoma"/>
                <w:b/>
                <w:sz w:val="20"/>
                <w:szCs w:val="20"/>
              </w:rPr>
            </w:pPr>
            <w:r w:rsidRPr="00C43239">
              <w:rPr>
                <w:rFonts w:ascii="Tahoma" w:hAnsi="Tahoma" w:cs="Tahoma"/>
                <w:b/>
                <w:sz w:val="20"/>
                <w:szCs w:val="20"/>
              </w:rPr>
              <w:t>100.000,00</w:t>
            </w:r>
          </w:p>
        </w:tc>
        <w:tc>
          <w:tcPr>
            <w:tcW w:w="5060" w:type="dxa"/>
            <w:vAlign w:val="center"/>
          </w:tcPr>
          <w:p w:rsidR="005E2F47" w:rsidRPr="00C43239" w:rsidRDefault="005E2F47" w:rsidP="00A85105">
            <w:pPr>
              <w:spacing w:after="0" w:line="240" w:lineRule="auto"/>
              <w:rPr>
                <w:rFonts w:ascii="Tahoma" w:hAnsi="Tahoma" w:cs="Tahoma"/>
                <w:b/>
                <w:sz w:val="20"/>
                <w:szCs w:val="20"/>
              </w:rPr>
            </w:pPr>
            <w:r w:rsidRPr="00C43239">
              <w:rPr>
                <w:rFonts w:ascii="Tahoma" w:hAnsi="Tahoma" w:cs="Tahoma"/>
                <w:b/>
                <w:sz w:val="20"/>
                <w:szCs w:val="20"/>
              </w:rPr>
              <w:t xml:space="preserve">ZBK – </w:t>
            </w:r>
            <w:r w:rsidRPr="00C43239">
              <w:rPr>
                <w:rFonts w:ascii="Tahoma" w:hAnsi="Tahoma" w:cs="Tahoma"/>
                <w:sz w:val="20"/>
                <w:szCs w:val="20"/>
              </w:rPr>
              <w:t>Droga wymaga remontu i modernizacji - poszerzenia. Możliwe jest wykonanie miejsc postojowych w części pasa drogowego (dz. 31, 8/10, 24/1 - we władaniu ZD) oraz częściowo na dz. 8/8 (ZBK, zbyt mały teren, aby wniosek był realizowany samodzielnie przez ZBK). W związku z tym, że zakres wniosku w zdecydowanej większości obejmuje działki we władaniu Zarządu Dróg, należałoby go przekazać do ZD do zaopiniowania. Nadmieniamy, że niemalże cały teren pomiędzy ul. Nowowiejską - A. Struga - Słoneczną - Zajchowskiego został wydzierżawiony i aktualnie wspólnoty i SM wykonują lub w najbliższym czasie planują modernizację terenów. Do zaopiniowania DGNiG.</w:t>
            </w:r>
          </w:p>
        </w:tc>
        <w:tc>
          <w:tcPr>
            <w:tcW w:w="1760" w:type="dxa"/>
            <w:vMerge w:val="restart"/>
            <w:vAlign w:val="center"/>
          </w:tcPr>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b/>
                <w:color w:val="FF6600"/>
                <w:sz w:val="20"/>
                <w:szCs w:val="20"/>
              </w:rPr>
              <w:t>negatywnie</w:t>
            </w:r>
            <w:r w:rsidRPr="00C43239">
              <w:rPr>
                <w:rFonts w:ascii="Tahoma" w:hAnsi="Tahoma" w:cs="Tahoma"/>
                <w:sz w:val="20"/>
                <w:szCs w:val="20"/>
              </w:rPr>
              <w:t xml:space="preserve"> teren został wydzierżawiony  wspólnotom i SM, Projekty inwestycyjne BO nie mogą być realizowane na terenie należącym do wspólnot mieszkaniowych. </w:t>
            </w:r>
          </w:p>
        </w:tc>
        <w:tc>
          <w:tcPr>
            <w:tcW w:w="1543" w:type="dxa"/>
            <w:vMerge w:val="restart"/>
            <w:vAlign w:val="center"/>
          </w:tcPr>
          <w:p w:rsidR="005E2F47" w:rsidRPr="00C43239" w:rsidRDefault="005E2F47" w:rsidP="008D4ADF">
            <w:pPr>
              <w:spacing w:after="0" w:line="240" w:lineRule="auto"/>
              <w:jc w:val="center"/>
              <w:rPr>
                <w:rFonts w:ascii="Tahoma" w:hAnsi="Tahoma" w:cs="Tahoma"/>
                <w:sz w:val="20"/>
                <w:szCs w:val="20"/>
              </w:rPr>
            </w:pPr>
            <w:r w:rsidRPr="00C43239">
              <w:rPr>
                <w:rFonts w:ascii="Tahoma" w:hAnsi="Tahoma" w:cs="Tahoma"/>
                <w:b/>
                <w:color w:val="FF6600"/>
                <w:sz w:val="20"/>
                <w:szCs w:val="20"/>
              </w:rPr>
              <w:t>negatywnie</w:t>
            </w:r>
          </w:p>
        </w:tc>
      </w:tr>
      <w:tr w:rsidR="005E2F47" w:rsidRPr="00C43239" w:rsidTr="00A516AF">
        <w:trPr>
          <w:trHeight w:val="630"/>
        </w:trPr>
        <w:tc>
          <w:tcPr>
            <w:tcW w:w="658" w:type="dxa"/>
            <w:vMerge/>
            <w:vAlign w:val="center"/>
          </w:tcPr>
          <w:p w:rsidR="005E2F47" w:rsidRPr="00C43239" w:rsidRDefault="005E2F47" w:rsidP="00A85105">
            <w:pPr>
              <w:spacing w:after="0" w:line="240" w:lineRule="auto"/>
              <w:jc w:val="center"/>
              <w:rPr>
                <w:rFonts w:ascii="Tahoma" w:hAnsi="Tahoma" w:cs="Tahoma"/>
                <w:color w:val="FF0000"/>
                <w:sz w:val="20"/>
                <w:szCs w:val="20"/>
              </w:rPr>
            </w:pPr>
          </w:p>
        </w:tc>
        <w:tc>
          <w:tcPr>
            <w:tcW w:w="1422" w:type="dxa"/>
            <w:vMerge/>
            <w:vAlign w:val="center"/>
          </w:tcPr>
          <w:p w:rsidR="005E2F47" w:rsidRPr="00C43239" w:rsidRDefault="005E2F47" w:rsidP="00A85105">
            <w:pPr>
              <w:spacing w:after="0" w:line="240" w:lineRule="auto"/>
              <w:jc w:val="center"/>
              <w:rPr>
                <w:rFonts w:ascii="Tahoma" w:hAnsi="Tahoma" w:cs="Tahoma"/>
                <w:color w:val="FF0000"/>
                <w:sz w:val="20"/>
                <w:szCs w:val="20"/>
              </w:rPr>
            </w:pPr>
          </w:p>
        </w:tc>
        <w:tc>
          <w:tcPr>
            <w:tcW w:w="1843" w:type="dxa"/>
            <w:vMerge/>
            <w:vAlign w:val="center"/>
          </w:tcPr>
          <w:p w:rsidR="005E2F47" w:rsidRPr="00C43239" w:rsidRDefault="005E2F47" w:rsidP="00A85105">
            <w:pPr>
              <w:spacing w:after="0" w:line="240" w:lineRule="auto"/>
              <w:jc w:val="both"/>
              <w:rPr>
                <w:rFonts w:ascii="Tahoma" w:hAnsi="Tahoma" w:cs="Tahoma"/>
                <w:color w:val="FF0000"/>
                <w:sz w:val="20"/>
                <w:szCs w:val="20"/>
              </w:rPr>
            </w:pPr>
          </w:p>
        </w:tc>
        <w:tc>
          <w:tcPr>
            <w:tcW w:w="1417" w:type="dxa"/>
            <w:vMerge/>
            <w:vAlign w:val="center"/>
          </w:tcPr>
          <w:p w:rsidR="005E2F47" w:rsidRPr="00C43239" w:rsidRDefault="005E2F47" w:rsidP="00A85105">
            <w:pPr>
              <w:spacing w:after="0" w:line="240" w:lineRule="auto"/>
              <w:jc w:val="center"/>
              <w:rPr>
                <w:rFonts w:ascii="Tahoma" w:hAnsi="Tahoma" w:cs="Tahoma"/>
                <w:color w:val="FF0000"/>
                <w:sz w:val="20"/>
                <w:szCs w:val="20"/>
              </w:rPr>
            </w:pPr>
          </w:p>
        </w:tc>
        <w:tc>
          <w:tcPr>
            <w:tcW w:w="1038" w:type="dxa"/>
            <w:vMerge/>
            <w:vAlign w:val="center"/>
          </w:tcPr>
          <w:p w:rsidR="005E2F47" w:rsidRPr="00C43239" w:rsidRDefault="005E2F47" w:rsidP="00A85105">
            <w:pPr>
              <w:spacing w:after="0" w:line="240" w:lineRule="auto"/>
              <w:jc w:val="right"/>
              <w:rPr>
                <w:rFonts w:ascii="Tahoma" w:hAnsi="Tahoma" w:cs="Tahoma"/>
                <w:b/>
                <w:color w:val="FF0000"/>
                <w:sz w:val="20"/>
                <w:szCs w:val="20"/>
              </w:rPr>
            </w:pPr>
          </w:p>
        </w:tc>
        <w:tc>
          <w:tcPr>
            <w:tcW w:w="5060" w:type="dxa"/>
            <w:vAlign w:val="center"/>
          </w:tcPr>
          <w:p w:rsidR="005E2F47" w:rsidRPr="00C43239" w:rsidRDefault="005E2F47" w:rsidP="00FC5E23">
            <w:pPr>
              <w:spacing w:after="0" w:line="240" w:lineRule="auto"/>
              <w:rPr>
                <w:rFonts w:ascii="Tahoma" w:hAnsi="Tahoma" w:cs="Tahoma"/>
                <w:b/>
                <w:sz w:val="20"/>
                <w:szCs w:val="20"/>
              </w:rPr>
            </w:pPr>
            <w:r w:rsidRPr="00C43239">
              <w:rPr>
                <w:rFonts w:ascii="Tahoma" w:hAnsi="Tahoma" w:cs="Tahoma"/>
                <w:b/>
                <w:sz w:val="20"/>
                <w:szCs w:val="20"/>
              </w:rPr>
              <w:t xml:space="preserve">DZD – </w:t>
            </w:r>
            <w:r w:rsidRPr="00C43239">
              <w:rPr>
                <w:rFonts w:ascii="Tahoma" w:hAnsi="Tahoma" w:cs="Tahoma"/>
                <w:sz w:val="20"/>
                <w:szCs w:val="20"/>
              </w:rPr>
              <w:t>pozytywnie</w:t>
            </w:r>
            <w:r w:rsidRPr="00C43239">
              <w:rPr>
                <w:rFonts w:ascii="Tahoma" w:hAnsi="Tahoma" w:cs="Tahoma"/>
                <w:b/>
                <w:sz w:val="20"/>
                <w:szCs w:val="20"/>
              </w:rPr>
              <w:t xml:space="preserve"> </w:t>
            </w:r>
            <w:r w:rsidRPr="00C43239">
              <w:rPr>
                <w:rFonts w:ascii="Tahoma" w:hAnsi="Tahoma" w:cs="Tahoma"/>
                <w:sz w:val="20"/>
                <w:szCs w:val="20"/>
              </w:rPr>
              <w:t>w zakresie  wykonania dokumentacji projektowej dróg po uprzednim dokonaniu podziału geodezyjnego terenu i wydzieleniu dróg.</w:t>
            </w:r>
          </w:p>
        </w:tc>
        <w:tc>
          <w:tcPr>
            <w:tcW w:w="1760" w:type="dxa"/>
            <w:vMerge/>
            <w:vAlign w:val="center"/>
          </w:tcPr>
          <w:p w:rsidR="005E2F47" w:rsidRPr="00C43239" w:rsidRDefault="005E2F47" w:rsidP="00A85105">
            <w:pPr>
              <w:spacing w:after="0" w:line="240" w:lineRule="auto"/>
              <w:jc w:val="center"/>
              <w:rPr>
                <w:rFonts w:ascii="Tahoma" w:hAnsi="Tahoma" w:cs="Tahoma"/>
                <w:color w:val="FF0000"/>
                <w:sz w:val="20"/>
                <w:szCs w:val="20"/>
              </w:rPr>
            </w:pPr>
          </w:p>
        </w:tc>
        <w:tc>
          <w:tcPr>
            <w:tcW w:w="1543" w:type="dxa"/>
            <w:vMerge/>
            <w:vAlign w:val="center"/>
          </w:tcPr>
          <w:p w:rsidR="005E2F47" w:rsidRPr="00C43239" w:rsidRDefault="005E2F47" w:rsidP="008D4ADF">
            <w:pPr>
              <w:spacing w:after="0" w:line="240" w:lineRule="auto"/>
              <w:jc w:val="center"/>
              <w:rPr>
                <w:rFonts w:ascii="Tahoma" w:hAnsi="Tahoma" w:cs="Tahoma"/>
                <w:color w:val="FF0000"/>
                <w:sz w:val="20"/>
                <w:szCs w:val="20"/>
              </w:rPr>
            </w:pPr>
          </w:p>
        </w:tc>
      </w:tr>
      <w:tr w:rsidR="005E2F47" w:rsidRPr="00C43239" w:rsidTr="00A516AF">
        <w:trPr>
          <w:trHeight w:val="526"/>
        </w:trPr>
        <w:tc>
          <w:tcPr>
            <w:tcW w:w="658" w:type="dxa"/>
            <w:vMerge/>
            <w:vAlign w:val="center"/>
          </w:tcPr>
          <w:p w:rsidR="005E2F47" w:rsidRPr="00C43239" w:rsidRDefault="005E2F47" w:rsidP="00A85105">
            <w:pPr>
              <w:spacing w:after="0" w:line="240" w:lineRule="auto"/>
              <w:jc w:val="center"/>
              <w:rPr>
                <w:rFonts w:ascii="Tahoma" w:hAnsi="Tahoma" w:cs="Tahoma"/>
                <w:color w:val="FF0000"/>
                <w:sz w:val="20"/>
                <w:szCs w:val="20"/>
              </w:rPr>
            </w:pPr>
          </w:p>
        </w:tc>
        <w:tc>
          <w:tcPr>
            <w:tcW w:w="1422" w:type="dxa"/>
            <w:vMerge/>
            <w:vAlign w:val="center"/>
          </w:tcPr>
          <w:p w:rsidR="005E2F47" w:rsidRPr="00C43239" w:rsidRDefault="005E2F47" w:rsidP="00A85105">
            <w:pPr>
              <w:spacing w:after="0" w:line="240" w:lineRule="auto"/>
              <w:jc w:val="center"/>
              <w:rPr>
                <w:rFonts w:ascii="Tahoma" w:hAnsi="Tahoma" w:cs="Tahoma"/>
                <w:color w:val="FF0000"/>
                <w:sz w:val="20"/>
                <w:szCs w:val="20"/>
              </w:rPr>
            </w:pPr>
          </w:p>
        </w:tc>
        <w:tc>
          <w:tcPr>
            <w:tcW w:w="1843" w:type="dxa"/>
            <w:vMerge/>
            <w:vAlign w:val="center"/>
          </w:tcPr>
          <w:p w:rsidR="005E2F47" w:rsidRPr="00C43239" w:rsidRDefault="005E2F47" w:rsidP="00A85105">
            <w:pPr>
              <w:spacing w:after="0" w:line="240" w:lineRule="auto"/>
              <w:jc w:val="both"/>
              <w:rPr>
                <w:rFonts w:ascii="Tahoma" w:hAnsi="Tahoma" w:cs="Tahoma"/>
                <w:color w:val="FF0000"/>
                <w:sz w:val="20"/>
                <w:szCs w:val="20"/>
              </w:rPr>
            </w:pPr>
          </w:p>
        </w:tc>
        <w:tc>
          <w:tcPr>
            <w:tcW w:w="1417" w:type="dxa"/>
            <w:vMerge/>
            <w:vAlign w:val="center"/>
          </w:tcPr>
          <w:p w:rsidR="005E2F47" w:rsidRPr="00C43239" w:rsidRDefault="005E2F47" w:rsidP="00A85105">
            <w:pPr>
              <w:spacing w:after="0" w:line="240" w:lineRule="auto"/>
              <w:jc w:val="center"/>
              <w:rPr>
                <w:rFonts w:ascii="Tahoma" w:hAnsi="Tahoma" w:cs="Tahoma"/>
                <w:color w:val="FF0000"/>
                <w:sz w:val="20"/>
                <w:szCs w:val="20"/>
              </w:rPr>
            </w:pPr>
          </w:p>
        </w:tc>
        <w:tc>
          <w:tcPr>
            <w:tcW w:w="1038" w:type="dxa"/>
            <w:vMerge/>
            <w:vAlign w:val="center"/>
          </w:tcPr>
          <w:p w:rsidR="005E2F47" w:rsidRPr="00C43239" w:rsidRDefault="005E2F47" w:rsidP="00A85105">
            <w:pPr>
              <w:spacing w:after="0" w:line="240" w:lineRule="auto"/>
              <w:jc w:val="right"/>
              <w:rPr>
                <w:rFonts w:ascii="Tahoma" w:hAnsi="Tahoma" w:cs="Tahoma"/>
                <w:b/>
                <w:color w:val="FF0000"/>
                <w:sz w:val="20"/>
                <w:szCs w:val="20"/>
              </w:rPr>
            </w:pPr>
          </w:p>
        </w:tc>
        <w:tc>
          <w:tcPr>
            <w:tcW w:w="5060" w:type="dxa"/>
            <w:vAlign w:val="center"/>
          </w:tcPr>
          <w:p w:rsidR="005E2F47" w:rsidRPr="00C43239" w:rsidRDefault="005E2F47" w:rsidP="00A85105">
            <w:pPr>
              <w:spacing w:after="0" w:line="240" w:lineRule="auto"/>
              <w:rPr>
                <w:rFonts w:ascii="Tahoma" w:hAnsi="Tahoma" w:cs="Tahoma"/>
                <w:b/>
                <w:sz w:val="20"/>
                <w:szCs w:val="20"/>
              </w:rPr>
            </w:pPr>
            <w:r w:rsidRPr="00C43239">
              <w:rPr>
                <w:rFonts w:ascii="Tahoma" w:hAnsi="Tahoma" w:cs="Tahoma"/>
                <w:b/>
                <w:sz w:val="20"/>
                <w:szCs w:val="20"/>
              </w:rPr>
              <w:t xml:space="preserve">DGNiG – </w:t>
            </w:r>
            <w:r w:rsidRPr="00C43239">
              <w:rPr>
                <w:rFonts w:ascii="Tahoma" w:hAnsi="Tahoma" w:cs="Tahoma"/>
                <w:sz w:val="20"/>
                <w:szCs w:val="20"/>
              </w:rPr>
              <w:t>pozytywnie</w:t>
            </w:r>
          </w:p>
        </w:tc>
        <w:tc>
          <w:tcPr>
            <w:tcW w:w="1760" w:type="dxa"/>
            <w:vMerge/>
            <w:vAlign w:val="center"/>
          </w:tcPr>
          <w:p w:rsidR="005E2F47" w:rsidRPr="00C43239" w:rsidRDefault="005E2F47" w:rsidP="00A85105">
            <w:pPr>
              <w:spacing w:after="0" w:line="240" w:lineRule="auto"/>
              <w:jc w:val="center"/>
              <w:rPr>
                <w:rFonts w:ascii="Tahoma" w:hAnsi="Tahoma" w:cs="Tahoma"/>
                <w:color w:val="FF0000"/>
                <w:sz w:val="20"/>
                <w:szCs w:val="20"/>
              </w:rPr>
            </w:pPr>
          </w:p>
        </w:tc>
        <w:tc>
          <w:tcPr>
            <w:tcW w:w="1543" w:type="dxa"/>
            <w:vMerge/>
            <w:vAlign w:val="center"/>
          </w:tcPr>
          <w:p w:rsidR="005E2F47" w:rsidRPr="00C43239" w:rsidRDefault="005E2F47" w:rsidP="008D4ADF">
            <w:pPr>
              <w:spacing w:after="0" w:line="240" w:lineRule="auto"/>
              <w:jc w:val="center"/>
              <w:rPr>
                <w:rFonts w:ascii="Tahoma" w:hAnsi="Tahoma" w:cs="Tahoma"/>
                <w:color w:val="FF0000"/>
                <w:sz w:val="20"/>
                <w:szCs w:val="20"/>
              </w:rPr>
            </w:pPr>
          </w:p>
        </w:tc>
      </w:tr>
      <w:tr w:rsidR="005E2F47" w:rsidRPr="00C43239" w:rsidTr="00A516AF">
        <w:trPr>
          <w:trHeight w:val="1270"/>
        </w:trPr>
        <w:tc>
          <w:tcPr>
            <w:tcW w:w="658" w:type="dxa"/>
            <w:vMerge w:val="restart"/>
            <w:vAlign w:val="center"/>
          </w:tcPr>
          <w:p w:rsidR="005E2F47" w:rsidRPr="00C43239" w:rsidRDefault="005E2F47" w:rsidP="00C10F80">
            <w:pPr>
              <w:spacing w:after="0" w:line="240" w:lineRule="auto"/>
              <w:jc w:val="center"/>
              <w:rPr>
                <w:rFonts w:ascii="Tahoma" w:hAnsi="Tahoma" w:cs="Tahoma"/>
                <w:sz w:val="20"/>
                <w:szCs w:val="20"/>
              </w:rPr>
            </w:pPr>
            <w:r w:rsidRPr="00C43239">
              <w:rPr>
                <w:rFonts w:ascii="Tahoma" w:hAnsi="Tahoma" w:cs="Tahoma"/>
                <w:sz w:val="20"/>
                <w:szCs w:val="20"/>
              </w:rPr>
              <w:t>16.</w:t>
            </w:r>
          </w:p>
        </w:tc>
        <w:tc>
          <w:tcPr>
            <w:tcW w:w="1422" w:type="dxa"/>
            <w:vMerge w:val="restart"/>
            <w:vAlign w:val="center"/>
          </w:tcPr>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sz w:val="20"/>
                <w:szCs w:val="20"/>
              </w:rPr>
              <w:t>DSM.3020.142.2016.um</w:t>
            </w:r>
          </w:p>
        </w:tc>
        <w:tc>
          <w:tcPr>
            <w:tcW w:w="1843" w:type="dxa"/>
            <w:vMerge w:val="restart"/>
            <w:vAlign w:val="center"/>
          </w:tcPr>
          <w:p w:rsidR="005E2F47" w:rsidRPr="00C43239" w:rsidRDefault="005E2F47" w:rsidP="00A85105">
            <w:pPr>
              <w:spacing w:after="0" w:line="240" w:lineRule="auto"/>
              <w:jc w:val="both"/>
              <w:rPr>
                <w:rFonts w:ascii="Tahoma" w:hAnsi="Tahoma" w:cs="Tahoma"/>
                <w:sz w:val="20"/>
                <w:szCs w:val="20"/>
              </w:rPr>
            </w:pPr>
            <w:r w:rsidRPr="00C43239">
              <w:rPr>
                <w:rFonts w:ascii="Tahoma" w:hAnsi="Tahoma" w:cs="Tahoma"/>
                <w:sz w:val="20"/>
                <w:szCs w:val="20"/>
              </w:rPr>
              <w:t>Budowa siłowni zewnętrznej FIT-PARK</w:t>
            </w:r>
          </w:p>
        </w:tc>
        <w:tc>
          <w:tcPr>
            <w:tcW w:w="1417" w:type="dxa"/>
            <w:vMerge w:val="restart"/>
            <w:vAlign w:val="center"/>
          </w:tcPr>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sz w:val="20"/>
                <w:szCs w:val="20"/>
              </w:rPr>
              <w:t>Park Planty</w:t>
            </w:r>
          </w:p>
        </w:tc>
        <w:tc>
          <w:tcPr>
            <w:tcW w:w="1038" w:type="dxa"/>
            <w:vMerge w:val="restart"/>
            <w:vAlign w:val="center"/>
          </w:tcPr>
          <w:p w:rsidR="005E2F47" w:rsidRPr="00C43239" w:rsidRDefault="005E2F47" w:rsidP="00443253">
            <w:pPr>
              <w:spacing w:after="0" w:line="240" w:lineRule="auto"/>
              <w:jc w:val="right"/>
              <w:rPr>
                <w:rFonts w:ascii="Tahoma" w:hAnsi="Tahoma" w:cs="Tahoma"/>
                <w:b/>
                <w:sz w:val="20"/>
                <w:szCs w:val="20"/>
              </w:rPr>
            </w:pPr>
            <w:r w:rsidRPr="00C43239">
              <w:rPr>
                <w:rFonts w:ascii="Tahoma" w:hAnsi="Tahoma" w:cs="Tahoma"/>
                <w:b/>
                <w:sz w:val="20"/>
                <w:szCs w:val="20"/>
              </w:rPr>
              <w:t>0,00</w:t>
            </w:r>
          </w:p>
        </w:tc>
        <w:tc>
          <w:tcPr>
            <w:tcW w:w="5060" w:type="dxa"/>
            <w:vAlign w:val="center"/>
          </w:tcPr>
          <w:p w:rsidR="005E2F47" w:rsidRPr="00C43239" w:rsidRDefault="005E2F47" w:rsidP="00A85105">
            <w:pPr>
              <w:spacing w:after="0" w:line="240" w:lineRule="auto"/>
              <w:rPr>
                <w:rFonts w:ascii="Tahoma" w:hAnsi="Tahoma" w:cs="Tahoma"/>
                <w:b/>
                <w:sz w:val="20"/>
                <w:szCs w:val="20"/>
              </w:rPr>
            </w:pPr>
            <w:r w:rsidRPr="00C43239">
              <w:rPr>
                <w:rFonts w:ascii="Tahoma" w:hAnsi="Tahoma" w:cs="Tahoma"/>
                <w:b/>
                <w:sz w:val="20"/>
                <w:szCs w:val="20"/>
              </w:rPr>
              <w:t>DUA</w:t>
            </w:r>
            <w:r w:rsidRPr="00C43239">
              <w:rPr>
                <w:rFonts w:ascii="Tahoma" w:hAnsi="Tahoma" w:cs="Tahoma"/>
                <w:sz w:val="20"/>
                <w:szCs w:val="20"/>
              </w:rPr>
              <w:t xml:space="preserve"> – Park Planty położony jest w obszarze MPZP Nowego Miasta jednostki planu 1.ZP.1 – park miejski „Planty”, przeznaczenie ternu – zieleń publiczna o charakterze parkowym. Lokalizacja obiektów służących do wypoczynku i rekreacji – </w:t>
            </w:r>
            <w:r w:rsidRPr="00C43239">
              <w:rPr>
                <w:rFonts w:ascii="Tahoma" w:hAnsi="Tahoma" w:cs="Tahoma"/>
                <w:b/>
                <w:sz w:val="20"/>
                <w:szCs w:val="20"/>
              </w:rPr>
              <w:t>zgodna z planem</w:t>
            </w:r>
            <w:r w:rsidRPr="00C43239">
              <w:rPr>
                <w:rFonts w:ascii="Tahoma" w:hAnsi="Tahoma" w:cs="Tahoma"/>
                <w:sz w:val="20"/>
                <w:szCs w:val="20"/>
              </w:rPr>
              <w:t>.</w:t>
            </w:r>
          </w:p>
        </w:tc>
        <w:tc>
          <w:tcPr>
            <w:tcW w:w="1760" w:type="dxa"/>
            <w:vMerge w:val="restart"/>
            <w:vAlign w:val="center"/>
          </w:tcPr>
          <w:p w:rsidR="005E2F47" w:rsidRPr="00C43239" w:rsidRDefault="005E2F47" w:rsidP="00A85105">
            <w:pPr>
              <w:spacing w:after="0" w:line="240" w:lineRule="auto"/>
              <w:jc w:val="center"/>
              <w:rPr>
                <w:rFonts w:ascii="Tahoma" w:hAnsi="Tahoma" w:cs="Tahoma"/>
                <w:b/>
                <w:color w:val="FF6600"/>
                <w:sz w:val="20"/>
                <w:szCs w:val="20"/>
              </w:rPr>
            </w:pPr>
            <w:r w:rsidRPr="00C43239">
              <w:rPr>
                <w:rFonts w:ascii="Tahoma" w:hAnsi="Tahoma" w:cs="Tahoma"/>
                <w:b/>
                <w:color w:val="FF6600"/>
                <w:sz w:val="20"/>
                <w:szCs w:val="20"/>
              </w:rPr>
              <w:t>negatywnie</w:t>
            </w:r>
          </w:p>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sz w:val="20"/>
                <w:szCs w:val="20"/>
              </w:rPr>
              <w:t xml:space="preserve">- projekt </w:t>
            </w:r>
            <w:r>
              <w:rPr>
                <w:rFonts w:ascii="Tahoma" w:hAnsi="Tahoma" w:cs="Tahoma"/>
                <w:sz w:val="20"/>
                <w:szCs w:val="20"/>
              </w:rPr>
              <w:t xml:space="preserve">rewitalizacji parku </w:t>
            </w:r>
            <w:r w:rsidRPr="00C43239">
              <w:rPr>
                <w:rFonts w:ascii="Tahoma" w:hAnsi="Tahoma" w:cs="Tahoma"/>
                <w:sz w:val="20"/>
                <w:szCs w:val="20"/>
              </w:rPr>
              <w:t>będzie realizowany z budżet</w:t>
            </w:r>
            <w:r>
              <w:rPr>
                <w:rFonts w:ascii="Tahoma" w:hAnsi="Tahoma" w:cs="Tahoma"/>
                <w:sz w:val="20"/>
                <w:szCs w:val="20"/>
              </w:rPr>
              <w:t xml:space="preserve">u miasta w terminie późniejszym. </w:t>
            </w:r>
            <w:r w:rsidRPr="00C43239">
              <w:rPr>
                <w:rFonts w:ascii="Tahoma" w:hAnsi="Tahoma" w:cs="Tahoma"/>
                <w:sz w:val="20"/>
                <w:szCs w:val="20"/>
              </w:rPr>
              <w:t>Budowa siłowni</w:t>
            </w:r>
            <w:r>
              <w:rPr>
                <w:rFonts w:ascii="Tahoma" w:hAnsi="Tahoma" w:cs="Tahoma"/>
                <w:sz w:val="20"/>
                <w:szCs w:val="20"/>
              </w:rPr>
              <w:t xml:space="preserve"> nie wpisuje się w koncepcję zagospodarowania terenu.</w:t>
            </w:r>
          </w:p>
        </w:tc>
        <w:tc>
          <w:tcPr>
            <w:tcW w:w="1543" w:type="dxa"/>
            <w:vMerge w:val="restart"/>
            <w:vAlign w:val="center"/>
          </w:tcPr>
          <w:p w:rsidR="005E2F47" w:rsidRPr="00C43239" w:rsidRDefault="005E2F47" w:rsidP="008D4ADF">
            <w:pPr>
              <w:spacing w:after="0" w:line="240" w:lineRule="auto"/>
              <w:jc w:val="center"/>
              <w:rPr>
                <w:rFonts w:ascii="Tahoma" w:hAnsi="Tahoma" w:cs="Tahoma"/>
                <w:color w:val="FF0000"/>
                <w:sz w:val="20"/>
                <w:szCs w:val="20"/>
              </w:rPr>
            </w:pPr>
            <w:r w:rsidRPr="00C43239">
              <w:rPr>
                <w:rFonts w:ascii="Tahoma" w:hAnsi="Tahoma" w:cs="Tahoma"/>
                <w:b/>
                <w:color w:val="FF6600"/>
                <w:sz w:val="20"/>
                <w:szCs w:val="20"/>
              </w:rPr>
              <w:t>negatywnie</w:t>
            </w:r>
          </w:p>
        </w:tc>
      </w:tr>
      <w:tr w:rsidR="005E2F47" w:rsidRPr="00C43239" w:rsidTr="00A516AF">
        <w:trPr>
          <w:trHeight w:val="1949"/>
        </w:trPr>
        <w:tc>
          <w:tcPr>
            <w:tcW w:w="658" w:type="dxa"/>
            <w:vMerge/>
            <w:vAlign w:val="center"/>
          </w:tcPr>
          <w:p w:rsidR="005E2F47" w:rsidRPr="00C43239" w:rsidRDefault="005E2F47" w:rsidP="00A85105">
            <w:pPr>
              <w:spacing w:after="0" w:line="240" w:lineRule="auto"/>
              <w:jc w:val="center"/>
              <w:rPr>
                <w:rFonts w:ascii="Tahoma" w:hAnsi="Tahoma" w:cs="Tahoma"/>
                <w:sz w:val="20"/>
                <w:szCs w:val="20"/>
              </w:rPr>
            </w:pPr>
          </w:p>
        </w:tc>
        <w:tc>
          <w:tcPr>
            <w:tcW w:w="1422" w:type="dxa"/>
            <w:vMerge/>
            <w:vAlign w:val="center"/>
          </w:tcPr>
          <w:p w:rsidR="005E2F47" w:rsidRPr="00C43239" w:rsidRDefault="005E2F47" w:rsidP="00A85105">
            <w:pPr>
              <w:spacing w:after="0" w:line="240" w:lineRule="auto"/>
              <w:jc w:val="center"/>
              <w:rPr>
                <w:rFonts w:ascii="Tahoma" w:hAnsi="Tahoma" w:cs="Tahoma"/>
                <w:sz w:val="20"/>
                <w:szCs w:val="20"/>
              </w:rPr>
            </w:pPr>
          </w:p>
        </w:tc>
        <w:tc>
          <w:tcPr>
            <w:tcW w:w="1843" w:type="dxa"/>
            <w:vMerge/>
            <w:vAlign w:val="center"/>
          </w:tcPr>
          <w:p w:rsidR="005E2F47" w:rsidRPr="00C43239" w:rsidRDefault="005E2F47" w:rsidP="00A85105">
            <w:pPr>
              <w:spacing w:after="0" w:line="240" w:lineRule="auto"/>
              <w:jc w:val="both"/>
              <w:rPr>
                <w:rFonts w:ascii="Tahoma" w:hAnsi="Tahoma" w:cs="Tahoma"/>
                <w:sz w:val="20"/>
                <w:szCs w:val="20"/>
              </w:rPr>
            </w:pPr>
          </w:p>
        </w:tc>
        <w:tc>
          <w:tcPr>
            <w:tcW w:w="1417" w:type="dxa"/>
            <w:vMerge/>
            <w:vAlign w:val="center"/>
          </w:tcPr>
          <w:p w:rsidR="005E2F47" w:rsidRPr="00C43239" w:rsidRDefault="005E2F47" w:rsidP="00A85105">
            <w:pPr>
              <w:spacing w:after="0" w:line="240" w:lineRule="auto"/>
              <w:jc w:val="center"/>
              <w:rPr>
                <w:rFonts w:ascii="Tahoma" w:hAnsi="Tahoma" w:cs="Tahoma"/>
                <w:sz w:val="20"/>
                <w:szCs w:val="20"/>
              </w:rPr>
            </w:pPr>
          </w:p>
        </w:tc>
        <w:tc>
          <w:tcPr>
            <w:tcW w:w="1038" w:type="dxa"/>
            <w:vMerge/>
            <w:vAlign w:val="center"/>
          </w:tcPr>
          <w:p w:rsidR="005E2F47" w:rsidRPr="00C43239" w:rsidRDefault="005E2F47" w:rsidP="00A85105">
            <w:pPr>
              <w:spacing w:after="0" w:line="240" w:lineRule="auto"/>
              <w:jc w:val="center"/>
              <w:rPr>
                <w:rFonts w:ascii="Tahoma" w:hAnsi="Tahoma" w:cs="Tahoma"/>
                <w:b/>
                <w:sz w:val="20"/>
                <w:szCs w:val="20"/>
              </w:rPr>
            </w:pPr>
          </w:p>
        </w:tc>
        <w:tc>
          <w:tcPr>
            <w:tcW w:w="5060" w:type="dxa"/>
            <w:vAlign w:val="center"/>
          </w:tcPr>
          <w:p w:rsidR="005E2F47" w:rsidRPr="00C43239" w:rsidRDefault="005E2F47" w:rsidP="00A85105">
            <w:pPr>
              <w:spacing w:after="0" w:line="240" w:lineRule="auto"/>
              <w:rPr>
                <w:rFonts w:ascii="Tahoma" w:hAnsi="Tahoma" w:cs="Tahoma"/>
                <w:b/>
                <w:sz w:val="20"/>
                <w:szCs w:val="20"/>
              </w:rPr>
            </w:pPr>
            <w:r w:rsidRPr="00C43239">
              <w:rPr>
                <w:rFonts w:ascii="Tahoma" w:hAnsi="Tahoma" w:cs="Tahoma"/>
                <w:b/>
                <w:sz w:val="20"/>
                <w:szCs w:val="20"/>
              </w:rPr>
              <w:t>RGK/ZZM</w:t>
            </w:r>
            <w:r w:rsidRPr="00C43239">
              <w:rPr>
                <w:rFonts w:ascii="Tahoma" w:hAnsi="Tahoma" w:cs="Tahoma"/>
                <w:sz w:val="20"/>
                <w:szCs w:val="20"/>
              </w:rPr>
              <w:t xml:space="preserve"> – </w:t>
            </w:r>
            <w:r w:rsidRPr="00C43239">
              <w:rPr>
                <w:rFonts w:ascii="Tahoma" w:hAnsi="Tahoma" w:cs="Tahoma"/>
                <w:b/>
                <w:color w:val="FF6600"/>
                <w:sz w:val="20"/>
                <w:szCs w:val="20"/>
              </w:rPr>
              <w:t>negatywnie</w:t>
            </w:r>
            <w:r w:rsidRPr="00C43239">
              <w:rPr>
                <w:rFonts w:ascii="Tahoma" w:hAnsi="Tahoma" w:cs="Tahoma"/>
                <w:sz w:val="20"/>
                <w:szCs w:val="20"/>
              </w:rPr>
              <w:t>. Park Planty jest położony w centrum miasta i jest małym parkiem o pow. 2,5ha. Opracowany został projekt „Rewitalizacja Parku Planty w Elblągu””, który będzie realizowany po zabezpieczeniu środków w budżecie miasta. Projekt rewitalizacji nie przewiduje siłowni na świeżym powietrzu. W centrum miasta znajdują się dwie siłownie na świeżym powietrzu w Parku Traugutta i na zieleńcu przy ul. Mickiewicza, z których można korzystać bez ograniczeń i czynnie wypoczywać.</w:t>
            </w:r>
          </w:p>
        </w:tc>
        <w:tc>
          <w:tcPr>
            <w:tcW w:w="1760" w:type="dxa"/>
            <w:vMerge/>
            <w:vAlign w:val="center"/>
          </w:tcPr>
          <w:p w:rsidR="005E2F47" w:rsidRPr="00C43239" w:rsidRDefault="005E2F47" w:rsidP="00A85105">
            <w:pPr>
              <w:spacing w:after="0" w:line="240" w:lineRule="auto"/>
              <w:jc w:val="center"/>
              <w:rPr>
                <w:rFonts w:ascii="Tahoma" w:hAnsi="Tahoma" w:cs="Tahoma"/>
                <w:color w:val="FF0000"/>
                <w:sz w:val="20"/>
                <w:szCs w:val="20"/>
              </w:rPr>
            </w:pPr>
          </w:p>
        </w:tc>
        <w:tc>
          <w:tcPr>
            <w:tcW w:w="1543" w:type="dxa"/>
            <w:vMerge/>
            <w:vAlign w:val="center"/>
          </w:tcPr>
          <w:p w:rsidR="005E2F47" w:rsidRPr="00C43239" w:rsidRDefault="005E2F47" w:rsidP="008D4ADF">
            <w:pPr>
              <w:spacing w:after="0" w:line="240" w:lineRule="auto"/>
              <w:jc w:val="center"/>
              <w:rPr>
                <w:rFonts w:ascii="Tahoma" w:hAnsi="Tahoma" w:cs="Tahoma"/>
                <w:color w:val="FF0000"/>
                <w:sz w:val="20"/>
                <w:szCs w:val="20"/>
              </w:rPr>
            </w:pPr>
          </w:p>
        </w:tc>
      </w:tr>
      <w:tr w:rsidR="005E2F47" w:rsidRPr="00C43239" w:rsidTr="00A516AF">
        <w:trPr>
          <w:trHeight w:val="794"/>
        </w:trPr>
        <w:tc>
          <w:tcPr>
            <w:tcW w:w="658" w:type="dxa"/>
            <w:vMerge w:val="restart"/>
            <w:vAlign w:val="center"/>
          </w:tcPr>
          <w:p w:rsidR="005E2F47" w:rsidRPr="00C43239" w:rsidRDefault="005E2F47" w:rsidP="00C10F80">
            <w:pPr>
              <w:spacing w:after="0" w:line="240" w:lineRule="auto"/>
              <w:jc w:val="center"/>
              <w:rPr>
                <w:rFonts w:ascii="Tahoma" w:hAnsi="Tahoma" w:cs="Tahoma"/>
                <w:sz w:val="20"/>
                <w:szCs w:val="20"/>
              </w:rPr>
            </w:pPr>
            <w:r w:rsidRPr="00C43239">
              <w:rPr>
                <w:rFonts w:ascii="Tahoma" w:hAnsi="Tahoma" w:cs="Tahoma"/>
                <w:sz w:val="20"/>
                <w:szCs w:val="20"/>
              </w:rPr>
              <w:t>17.</w:t>
            </w:r>
          </w:p>
        </w:tc>
        <w:tc>
          <w:tcPr>
            <w:tcW w:w="1422" w:type="dxa"/>
            <w:vMerge w:val="restart"/>
            <w:vAlign w:val="center"/>
          </w:tcPr>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sz w:val="20"/>
                <w:szCs w:val="20"/>
              </w:rPr>
              <w:t>DSM.3020.146.2016.UM</w:t>
            </w:r>
          </w:p>
          <w:p w:rsidR="005E2F47" w:rsidRPr="00C43239" w:rsidRDefault="005E2F47" w:rsidP="00A85105">
            <w:pPr>
              <w:spacing w:after="0" w:line="240" w:lineRule="auto"/>
              <w:jc w:val="center"/>
              <w:rPr>
                <w:rFonts w:ascii="Tahoma" w:hAnsi="Tahoma" w:cs="Tahoma"/>
                <w:sz w:val="20"/>
                <w:szCs w:val="20"/>
              </w:rPr>
            </w:pPr>
          </w:p>
        </w:tc>
        <w:tc>
          <w:tcPr>
            <w:tcW w:w="1843" w:type="dxa"/>
            <w:vMerge w:val="restart"/>
            <w:vAlign w:val="center"/>
          </w:tcPr>
          <w:p w:rsidR="005E2F47" w:rsidRPr="00C43239" w:rsidRDefault="005E2F47" w:rsidP="00A85105">
            <w:pPr>
              <w:spacing w:after="0" w:line="240" w:lineRule="auto"/>
              <w:jc w:val="both"/>
              <w:rPr>
                <w:rFonts w:ascii="Tahoma" w:hAnsi="Tahoma" w:cs="Tahoma"/>
                <w:sz w:val="20"/>
                <w:szCs w:val="20"/>
              </w:rPr>
            </w:pPr>
            <w:r w:rsidRPr="00C43239">
              <w:rPr>
                <w:rFonts w:ascii="Tahoma" w:hAnsi="Tahoma" w:cs="Tahoma"/>
                <w:sz w:val="20"/>
                <w:szCs w:val="20"/>
              </w:rPr>
              <w:t>Wykonanie „dywanika asfaltowego”</w:t>
            </w:r>
          </w:p>
          <w:p w:rsidR="005E2F47" w:rsidRPr="00C43239" w:rsidRDefault="005E2F47" w:rsidP="00A85105">
            <w:pPr>
              <w:spacing w:after="0" w:line="240" w:lineRule="auto"/>
              <w:jc w:val="both"/>
              <w:rPr>
                <w:rFonts w:ascii="Tahoma" w:hAnsi="Tahoma" w:cs="Tahoma"/>
                <w:sz w:val="20"/>
                <w:szCs w:val="20"/>
              </w:rPr>
            </w:pPr>
          </w:p>
        </w:tc>
        <w:tc>
          <w:tcPr>
            <w:tcW w:w="1417" w:type="dxa"/>
            <w:vMerge w:val="restart"/>
            <w:vAlign w:val="center"/>
          </w:tcPr>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sz w:val="20"/>
                <w:szCs w:val="20"/>
              </w:rPr>
              <w:t>Ul. Powstańców Warszawskich</w:t>
            </w:r>
          </w:p>
          <w:p w:rsidR="005E2F47" w:rsidRPr="00C43239" w:rsidRDefault="005E2F47" w:rsidP="00A85105">
            <w:pPr>
              <w:spacing w:after="0" w:line="240" w:lineRule="auto"/>
              <w:jc w:val="center"/>
              <w:rPr>
                <w:rFonts w:ascii="Tahoma" w:hAnsi="Tahoma" w:cs="Tahoma"/>
                <w:sz w:val="20"/>
                <w:szCs w:val="20"/>
              </w:rPr>
            </w:pPr>
          </w:p>
        </w:tc>
        <w:tc>
          <w:tcPr>
            <w:tcW w:w="1038" w:type="dxa"/>
            <w:vMerge w:val="restart"/>
            <w:vAlign w:val="center"/>
          </w:tcPr>
          <w:p w:rsidR="005E2F47" w:rsidRPr="00C43239" w:rsidRDefault="005E2F47" w:rsidP="00A85105">
            <w:pPr>
              <w:spacing w:after="0" w:line="240" w:lineRule="auto"/>
              <w:jc w:val="right"/>
              <w:rPr>
                <w:rFonts w:ascii="Tahoma" w:hAnsi="Tahoma" w:cs="Tahoma"/>
                <w:b/>
                <w:sz w:val="20"/>
                <w:szCs w:val="20"/>
              </w:rPr>
            </w:pPr>
            <w:r w:rsidRPr="00C43239">
              <w:rPr>
                <w:rFonts w:ascii="Tahoma" w:hAnsi="Tahoma" w:cs="Tahoma"/>
                <w:b/>
                <w:sz w:val="20"/>
                <w:szCs w:val="20"/>
              </w:rPr>
              <w:t>0,00</w:t>
            </w:r>
          </w:p>
        </w:tc>
        <w:tc>
          <w:tcPr>
            <w:tcW w:w="5060" w:type="dxa"/>
            <w:vAlign w:val="center"/>
          </w:tcPr>
          <w:p w:rsidR="005E2F47" w:rsidRPr="00C43239" w:rsidRDefault="005E2F47" w:rsidP="00A85105">
            <w:pPr>
              <w:spacing w:after="0" w:line="240" w:lineRule="auto"/>
              <w:rPr>
                <w:rFonts w:ascii="Tahoma" w:hAnsi="Tahoma" w:cs="Tahoma"/>
                <w:sz w:val="20"/>
                <w:szCs w:val="20"/>
              </w:rPr>
            </w:pPr>
            <w:r w:rsidRPr="00C43239">
              <w:rPr>
                <w:rFonts w:ascii="Tahoma" w:hAnsi="Tahoma" w:cs="Tahoma"/>
                <w:b/>
                <w:sz w:val="20"/>
                <w:szCs w:val="20"/>
              </w:rPr>
              <w:t>DUA</w:t>
            </w:r>
            <w:r w:rsidRPr="00C43239">
              <w:rPr>
                <w:rFonts w:ascii="Tahoma" w:hAnsi="Tahoma" w:cs="Tahoma"/>
                <w:sz w:val="20"/>
                <w:szCs w:val="20"/>
              </w:rPr>
              <w:t xml:space="preserve"> – teren położony w obrębie MPZP Śródmieście Północ, w jednostce 07.KDL1/2 – ul. Powstańców Warszawskich. Zgodnie z ustaleniami planu należy zachować po modernizacji nawierzchnię z oryginalnej, istniejącej obecnie kostki brukowej. </w:t>
            </w:r>
            <w:r w:rsidRPr="00C43239">
              <w:rPr>
                <w:rFonts w:ascii="Tahoma" w:hAnsi="Tahoma" w:cs="Tahoma"/>
                <w:b/>
                <w:sz w:val="20"/>
                <w:szCs w:val="20"/>
              </w:rPr>
              <w:t>Ułożenie dywanika asfaltowego – niezgodne z planem.</w:t>
            </w:r>
          </w:p>
        </w:tc>
        <w:tc>
          <w:tcPr>
            <w:tcW w:w="1760" w:type="dxa"/>
            <w:vMerge w:val="restart"/>
            <w:vAlign w:val="center"/>
          </w:tcPr>
          <w:p w:rsidR="005E2F47" w:rsidRPr="00C43239" w:rsidRDefault="005E2F47" w:rsidP="00734AC7">
            <w:pPr>
              <w:spacing w:after="0" w:line="240" w:lineRule="auto"/>
              <w:jc w:val="center"/>
              <w:rPr>
                <w:rFonts w:ascii="Tahoma" w:hAnsi="Tahoma" w:cs="Tahoma"/>
                <w:b/>
                <w:color w:val="FF6600"/>
                <w:sz w:val="20"/>
                <w:szCs w:val="20"/>
              </w:rPr>
            </w:pPr>
            <w:r w:rsidRPr="00C43239">
              <w:rPr>
                <w:rFonts w:ascii="Tahoma" w:hAnsi="Tahoma" w:cs="Tahoma"/>
                <w:b/>
                <w:color w:val="FF6600"/>
                <w:sz w:val="20"/>
                <w:szCs w:val="20"/>
              </w:rPr>
              <w:t>negatywnie</w:t>
            </w:r>
          </w:p>
          <w:p w:rsidR="005E2F47" w:rsidRPr="00C43239" w:rsidRDefault="005E2F47" w:rsidP="00734AC7">
            <w:pPr>
              <w:spacing w:after="0" w:line="240" w:lineRule="auto"/>
              <w:jc w:val="center"/>
              <w:rPr>
                <w:rFonts w:ascii="Tahoma" w:hAnsi="Tahoma" w:cs="Tahoma"/>
                <w:color w:val="FF0000"/>
                <w:sz w:val="20"/>
                <w:szCs w:val="20"/>
              </w:rPr>
            </w:pPr>
            <w:r w:rsidRPr="00C43239">
              <w:rPr>
                <w:rFonts w:ascii="Tahoma" w:hAnsi="Tahoma" w:cs="Tahoma"/>
                <w:sz w:val="20"/>
                <w:szCs w:val="20"/>
              </w:rPr>
              <w:t>- niezgodność z Miejskim Planem Zagospodarowania Przestrzennego dl Śródmieścia</w:t>
            </w:r>
          </w:p>
        </w:tc>
        <w:tc>
          <w:tcPr>
            <w:tcW w:w="1543" w:type="dxa"/>
            <w:vMerge w:val="restart"/>
            <w:vAlign w:val="center"/>
          </w:tcPr>
          <w:p w:rsidR="005E2F47" w:rsidRPr="00C43239" w:rsidRDefault="005E2F47" w:rsidP="008D4ADF">
            <w:pPr>
              <w:spacing w:after="0" w:line="240" w:lineRule="auto"/>
              <w:jc w:val="center"/>
              <w:rPr>
                <w:rFonts w:ascii="Tahoma" w:hAnsi="Tahoma" w:cs="Tahoma"/>
                <w:color w:val="FF0000"/>
                <w:sz w:val="20"/>
                <w:szCs w:val="20"/>
              </w:rPr>
            </w:pPr>
            <w:r w:rsidRPr="00C43239">
              <w:rPr>
                <w:rFonts w:ascii="Tahoma" w:hAnsi="Tahoma" w:cs="Tahoma"/>
                <w:b/>
                <w:color w:val="FF6600"/>
                <w:sz w:val="20"/>
                <w:szCs w:val="20"/>
              </w:rPr>
              <w:t>negatywnie</w:t>
            </w:r>
          </w:p>
        </w:tc>
      </w:tr>
      <w:tr w:rsidR="005E2F47" w:rsidRPr="00C43239" w:rsidTr="00A516AF">
        <w:trPr>
          <w:trHeight w:val="511"/>
        </w:trPr>
        <w:tc>
          <w:tcPr>
            <w:tcW w:w="658" w:type="dxa"/>
            <w:vMerge/>
            <w:vAlign w:val="center"/>
          </w:tcPr>
          <w:p w:rsidR="005E2F47" w:rsidRPr="00C43239" w:rsidRDefault="005E2F47" w:rsidP="00A85105">
            <w:pPr>
              <w:spacing w:after="0" w:line="240" w:lineRule="auto"/>
              <w:jc w:val="center"/>
              <w:rPr>
                <w:rFonts w:ascii="Tahoma" w:hAnsi="Tahoma" w:cs="Tahoma"/>
                <w:sz w:val="20"/>
                <w:szCs w:val="20"/>
              </w:rPr>
            </w:pPr>
          </w:p>
        </w:tc>
        <w:tc>
          <w:tcPr>
            <w:tcW w:w="1422" w:type="dxa"/>
            <w:vMerge/>
            <w:vAlign w:val="center"/>
          </w:tcPr>
          <w:p w:rsidR="005E2F47" w:rsidRPr="00C43239" w:rsidRDefault="005E2F47" w:rsidP="00A85105">
            <w:pPr>
              <w:spacing w:after="0" w:line="240" w:lineRule="auto"/>
              <w:jc w:val="center"/>
              <w:rPr>
                <w:rFonts w:ascii="Tahoma" w:hAnsi="Tahoma" w:cs="Tahoma"/>
                <w:sz w:val="20"/>
                <w:szCs w:val="20"/>
              </w:rPr>
            </w:pPr>
          </w:p>
        </w:tc>
        <w:tc>
          <w:tcPr>
            <w:tcW w:w="1843" w:type="dxa"/>
            <w:vMerge/>
            <w:vAlign w:val="center"/>
          </w:tcPr>
          <w:p w:rsidR="005E2F47" w:rsidRPr="00C43239" w:rsidRDefault="005E2F47" w:rsidP="00A85105">
            <w:pPr>
              <w:spacing w:after="0" w:line="240" w:lineRule="auto"/>
              <w:jc w:val="both"/>
              <w:rPr>
                <w:rFonts w:ascii="Tahoma" w:hAnsi="Tahoma" w:cs="Tahoma"/>
                <w:sz w:val="20"/>
                <w:szCs w:val="20"/>
              </w:rPr>
            </w:pPr>
          </w:p>
        </w:tc>
        <w:tc>
          <w:tcPr>
            <w:tcW w:w="1417" w:type="dxa"/>
            <w:vMerge/>
            <w:vAlign w:val="center"/>
          </w:tcPr>
          <w:p w:rsidR="005E2F47" w:rsidRPr="00C43239" w:rsidRDefault="005E2F47" w:rsidP="00A85105">
            <w:pPr>
              <w:spacing w:after="0" w:line="240" w:lineRule="auto"/>
              <w:jc w:val="center"/>
              <w:rPr>
                <w:rFonts w:ascii="Tahoma" w:hAnsi="Tahoma" w:cs="Tahoma"/>
                <w:sz w:val="20"/>
                <w:szCs w:val="20"/>
              </w:rPr>
            </w:pPr>
          </w:p>
        </w:tc>
        <w:tc>
          <w:tcPr>
            <w:tcW w:w="1038" w:type="dxa"/>
            <w:vMerge/>
            <w:vAlign w:val="center"/>
          </w:tcPr>
          <w:p w:rsidR="005E2F47" w:rsidRPr="00C43239" w:rsidRDefault="005E2F47" w:rsidP="00A85105">
            <w:pPr>
              <w:spacing w:after="0" w:line="240" w:lineRule="auto"/>
              <w:jc w:val="right"/>
              <w:rPr>
                <w:rFonts w:ascii="Tahoma" w:hAnsi="Tahoma" w:cs="Tahoma"/>
                <w:b/>
                <w:sz w:val="20"/>
                <w:szCs w:val="20"/>
              </w:rPr>
            </w:pPr>
          </w:p>
        </w:tc>
        <w:tc>
          <w:tcPr>
            <w:tcW w:w="5060" w:type="dxa"/>
            <w:vAlign w:val="center"/>
          </w:tcPr>
          <w:p w:rsidR="005E2F47" w:rsidRPr="00C43239" w:rsidRDefault="005E2F47" w:rsidP="00A85105">
            <w:pPr>
              <w:spacing w:after="0" w:line="240" w:lineRule="auto"/>
              <w:rPr>
                <w:rFonts w:ascii="Tahoma" w:hAnsi="Tahoma" w:cs="Tahoma"/>
                <w:b/>
                <w:sz w:val="20"/>
                <w:szCs w:val="20"/>
              </w:rPr>
            </w:pPr>
            <w:r w:rsidRPr="00C43239">
              <w:rPr>
                <w:rFonts w:ascii="Tahoma" w:hAnsi="Tahoma" w:cs="Tahoma"/>
                <w:b/>
                <w:sz w:val="20"/>
                <w:szCs w:val="20"/>
              </w:rPr>
              <w:t>DZD</w:t>
            </w:r>
            <w:r w:rsidRPr="00C43239">
              <w:rPr>
                <w:rFonts w:ascii="Tahoma" w:hAnsi="Tahoma" w:cs="Tahoma"/>
                <w:sz w:val="20"/>
                <w:szCs w:val="20"/>
              </w:rPr>
              <w:t xml:space="preserve"> – </w:t>
            </w:r>
            <w:r w:rsidRPr="00C43239">
              <w:rPr>
                <w:rFonts w:ascii="Tahoma" w:hAnsi="Tahoma" w:cs="Tahoma"/>
                <w:b/>
                <w:color w:val="FF6600"/>
                <w:sz w:val="20"/>
                <w:szCs w:val="20"/>
              </w:rPr>
              <w:t>negatywnie</w:t>
            </w:r>
            <w:r w:rsidRPr="00C43239">
              <w:rPr>
                <w:rFonts w:ascii="Tahoma" w:hAnsi="Tahoma" w:cs="Tahoma"/>
                <w:sz w:val="20"/>
                <w:szCs w:val="20"/>
              </w:rPr>
              <w:t>.</w:t>
            </w:r>
          </w:p>
        </w:tc>
        <w:tc>
          <w:tcPr>
            <w:tcW w:w="1760" w:type="dxa"/>
            <w:vMerge/>
            <w:vAlign w:val="center"/>
          </w:tcPr>
          <w:p w:rsidR="005E2F47" w:rsidRPr="00C43239" w:rsidRDefault="005E2F47" w:rsidP="00A85105">
            <w:pPr>
              <w:spacing w:after="0" w:line="240" w:lineRule="auto"/>
              <w:jc w:val="center"/>
              <w:rPr>
                <w:rFonts w:ascii="Tahoma" w:hAnsi="Tahoma" w:cs="Tahoma"/>
                <w:color w:val="FF0000"/>
                <w:sz w:val="20"/>
                <w:szCs w:val="20"/>
              </w:rPr>
            </w:pPr>
          </w:p>
        </w:tc>
        <w:tc>
          <w:tcPr>
            <w:tcW w:w="1543" w:type="dxa"/>
            <w:vMerge/>
            <w:vAlign w:val="center"/>
          </w:tcPr>
          <w:p w:rsidR="005E2F47" w:rsidRPr="00C43239" w:rsidRDefault="005E2F47" w:rsidP="008D4ADF">
            <w:pPr>
              <w:spacing w:after="0" w:line="240" w:lineRule="auto"/>
              <w:jc w:val="center"/>
              <w:rPr>
                <w:rFonts w:ascii="Tahoma" w:hAnsi="Tahoma" w:cs="Tahoma"/>
                <w:color w:val="FF0000"/>
                <w:sz w:val="20"/>
                <w:szCs w:val="20"/>
              </w:rPr>
            </w:pPr>
          </w:p>
        </w:tc>
      </w:tr>
      <w:tr w:rsidR="005E2F47" w:rsidRPr="00C43239" w:rsidTr="00A516AF">
        <w:trPr>
          <w:trHeight w:val="631"/>
        </w:trPr>
        <w:tc>
          <w:tcPr>
            <w:tcW w:w="658" w:type="dxa"/>
            <w:vAlign w:val="center"/>
          </w:tcPr>
          <w:p w:rsidR="005E2F47" w:rsidRPr="00C43239" w:rsidRDefault="005E2F47" w:rsidP="00C10F80">
            <w:pPr>
              <w:spacing w:after="0" w:line="240" w:lineRule="auto"/>
              <w:jc w:val="center"/>
              <w:rPr>
                <w:rFonts w:ascii="Tahoma" w:hAnsi="Tahoma" w:cs="Tahoma"/>
                <w:sz w:val="20"/>
                <w:szCs w:val="20"/>
              </w:rPr>
            </w:pPr>
            <w:r w:rsidRPr="00C43239">
              <w:rPr>
                <w:rFonts w:ascii="Tahoma" w:hAnsi="Tahoma" w:cs="Tahoma"/>
                <w:sz w:val="20"/>
                <w:szCs w:val="20"/>
              </w:rPr>
              <w:t>18.</w:t>
            </w:r>
          </w:p>
        </w:tc>
        <w:tc>
          <w:tcPr>
            <w:tcW w:w="1422" w:type="dxa"/>
            <w:vAlign w:val="center"/>
          </w:tcPr>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sz w:val="20"/>
                <w:szCs w:val="20"/>
              </w:rPr>
              <w:t>DSM.3020.158.2016.UM</w:t>
            </w:r>
          </w:p>
        </w:tc>
        <w:tc>
          <w:tcPr>
            <w:tcW w:w="1843" w:type="dxa"/>
            <w:vAlign w:val="center"/>
          </w:tcPr>
          <w:p w:rsidR="005E2F47" w:rsidRPr="00C43239" w:rsidRDefault="005E2F47" w:rsidP="00A85105">
            <w:pPr>
              <w:spacing w:after="0" w:line="240" w:lineRule="auto"/>
              <w:jc w:val="both"/>
              <w:rPr>
                <w:rFonts w:ascii="Tahoma" w:hAnsi="Tahoma" w:cs="Tahoma"/>
                <w:sz w:val="20"/>
                <w:szCs w:val="20"/>
              </w:rPr>
            </w:pPr>
            <w:r w:rsidRPr="00C43239">
              <w:rPr>
                <w:rFonts w:ascii="Tahoma" w:hAnsi="Tahoma" w:cs="Tahoma"/>
                <w:sz w:val="20"/>
                <w:szCs w:val="20"/>
              </w:rPr>
              <w:t>Spłata zadłużenia miasta Elbląg</w:t>
            </w:r>
          </w:p>
        </w:tc>
        <w:tc>
          <w:tcPr>
            <w:tcW w:w="1417" w:type="dxa"/>
            <w:vAlign w:val="center"/>
          </w:tcPr>
          <w:p w:rsidR="005E2F47" w:rsidRPr="00C43239" w:rsidRDefault="005E2F47" w:rsidP="00A85105">
            <w:pPr>
              <w:spacing w:after="0" w:line="240" w:lineRule="auto"/>
              <w:jc w:val="center"/>
              <w:rPr>
                <w:rFonts w:ascii="Tahoma" w:hAnsi="Tahoma" w:cs="Tahoma"/>
                <w:color w:val="FF0000"/>
                <w:sz w:val="20"/>
                <w:szCs w:val="20"/>
              </w:rPr>
            </w:pPr>
          </w:p>
        </w:tc>
        <w:tc>
          <w:tcPr>
            <w:tcW w:w="1038" w:type="dxa"/>
            <w:vAlign w:val="center"/>
          </w:tcPr>
          <w:p w:rsidR="005E2F47" w:rsidRPr="00C43239" w:rsidRDefault="005E2F47" w:rsidP="00A85105">
            <w:pPr>
              <w:spacing w:after="0" w:line="240" w:lineRule="auto"/>
              <w:jc w:val="right"/>
              <w:rPr>
                <w:rFonts w:ascii="Tahoma" w:hAnsi="Tahoma" w:cs="Tahoma"/>
                <w:b/>
                <w:sz w:val="20"/>
                <w:szCs w:val="20"/>
              </w:rPr>
            </w:pPr>
            <w:r w:rsidRPr="00C43239">
              <w:rPr>
                <w:rFonts w:ascii="Tahoma" w:hAnsi="Tahoma" w:cs="Tahoma"/>
                <w:b/>
                <w:sz w:val="20"/>
                <w:szCs w:val="20"/>
              </w:rPr>
              <w:t>0,00</w:t>
            </w:r>
          </w:p>
        </w:tc>
        <w:tc>
          <w:tcPr>
            <w:tcW w:w="5060" w:type="dxa"/>
            <w:vAlign w:val="center"/>
          </w:tcPr>
          <w:p w:rsidR="005E2F47" w:rsidRPr="00C43239" w:rsidRDefault="005E2F47" w:rsidP="00A85105">
            <w:pPr>
              <w:spacing w:after="0" w:line="240" w:lineRule="auto"/>
              <w:rPr>
                <w:rFonts w:ascii="Tahoma" w:hAnsi="Tahoma" w:cs="Tahoma"/>
                <w:b/>
                <w:color w:val="FF0000"/>
                <w:sz w:val="20"/>
                <w:szCs w:val="20"/>
              </w:rPr>
            </w:pPr>
            <w:r w:rsidRPr="00C43239">
              <w:rPr>
                <w:rFonts w:ascii="Tahoma" w:hAnsi="Tahoma" w:cs="Tahoma"/>
                <w:b/>
                <w:sz w:val="20"/>
                <w:szCs w:val="20"/>
              </w:rPr>
              <w:t xml:space="preserve">Skarbnik Miasta </w:t>
            </w:r>
            <w:r w:rsidRPr="00C43239">
              <w:rPr>
                <w:rFonts w:ascii="Tahoma" w:hAnsi="Tahoma" w:cs="Tahoma"/>
                <w:sz w:val="20"/>
                <w:szCs w:val="20"/>
              </w:rPr>
              <w:t xml:space="preserve">– </w:t>
            </w:r>
            <w:r w:rsidRPr="00C43239">
              <w:rPr>
                <w:rFonts w:ascii="Tahoma" w:hAnsi="Tahoma" w:cs="Tahoma"/>
                <w:b/>
                <w:color w:val="FF6600"/>
                <w:sz w:val="20"/>
                <w:szCs w:val="20"/>
              </w:rPr>
              <w:t>negatywnie</w:t>
            </w:r>
            <w:r w:rsidRPr="00C43239">
              <w:rPr>
                <w:rFonts w:ascii="Tahoma" w:hAnsi="Tahoma" w:cs="Tahoma"/>
                <w:sz w:val="20"/>
                <w:szCs w:val="20"/>
              </w:rPr>
              <w:t>. Zadanie nie kwalifikuje się do ujęcia w BO 2017.</w:t>
            </w:r>
          </w:p>
        </w:tc>
        <w:tc>
          <w:tcPr>
            <w:tcW w:w="1760" w:type="dxa"/>
            <w:vAlign w:val="center"/>
          </w:tcPr>
          <w:p w:rsidR="005E2F47" w:rsidRPr="00C43239" w:rsidRDefault="005E2F47" w:rsidP="00A85105">
            <w:pPr>
              <w:spacing w:after="0" w:line="240" w:lineRule="auto"/>
              <w:jc w:val="center"/>
              <w:rPr>
                <w:rFonts w:ascii="Tahoma" w:hAnsi="Tahoma" w:cs="Tahoma"/>
                <w:b/>
                <w:color w:val="FF6600"/>
                <w:sz w:val="20"/>
                <w:szCs w:val="20"/>
              </w:rPr>
            </w:pPr>
            <w:r w:rsidRPr="00C43239">
              <w:rPr>
                <w:rFonts w:ascii="Tahoma" w:hAnsi="Tahoma" w:cs="Tahoma"/>
                <w:b/>
                <w:color w:val="FF6600"/>
                <w:sz w:val="20"/>
                <w:szCs w:val="20"/>
              </w:rPr>
              <w:t xml:space="preserve">negatywnie </w:t>
            </w:r>
          </w:p>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sz w:val="20"/>
                <w:szCs w:val="20"/>
              </w:rPr>
              <w:t xml:space="preserve">spłata kredytu przekracza wartość budżetu obywatelskiego  okręgu  </w:t>
            </w:r>
          </w:p>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sz w:val="20"/>
                <w:szCs w:val="20"/>
              </w:rPr>
              <w:br/>
            </w:r>
          </w:p>
        </w:tc>
        <w:tc>
          <w:tcPr>
            <w:tcW w:w="1543" w:type="dxa"/>
            <w:vAlign w:val="center"/>
          </w:tcPr>
          <w:p w:rsidR="005E2F47" w:rsidRPr="00C43239" w:rsidRDefault="005E2F47" w:rsidP="008D4ADF">
            <w:pPr>
              <w:spacing w:after="0" w:line="240" w:lineRule="auto"/>
              <w:jc w:val="center"/>
              <w:rPr>
                <w:rFonts w:ascii="Tahoma" w:hAnsi="Tahoma" w:cs="Tahoma"/>
                <w:color w:val="FF0000"/>
                <w:sz w:val="20"/>
                <w:szCs w:val="20"/>
              </w:rPr>
            </w:pPr>
            <w:r w:rsidRPr="00C43239">
              <w:rPr>
                <w:rFonts w:ascii="Tahoma" w:hAnsi="Tahoma" w:cs="Tahoma"/>
                <w:b/>
                <w:color w:val="FF6600"/>
                <w:sz w:val="20"/>
                <w:szCs w:val="20"/>
              </w:rPr>
              <w:t>negatywnie</w:t>
            </w:r>
          </w:p>
        </w:tc>
      </w:tr>
      <w:tr w:rsidR="005E2F47" w:rsidRPr="00C43239" w:rsidTr="00A516AF">
        <w:trPr>
          <w:trHeight w:val="1778"/>
        </w:trPr>
        <w:tc>
          <w:tcPr>
            <w:tcW w:w="658" w:type="dxa"/>
            <w:vAlign w:val="center"/>
          </w:tcPr>
          <w:p w:rsidR="005E2F47" w:rsidRPr="00C43239" w:rsidRDefault="005E2F47" w:rsidP="00C10F80">
            <w:pPr>
              <w:spacing w:after="0" w:line="240" w:lineRule="auto"/>
              <w:jc w:val="center"/>
              <w:rPr>
                <w:rFonts w:ascii="Tahoma" w:hAnsi="Tahoma" w:cs="Tahoma"/>
                <w:sz w:val="20"/>
                <w:szCs w:val="20"/>
              </w:rPr>
            </w:pPr>
            <w:r w:rsidRPr="00C43239">
              <w:rPr>
                <w:rFonts w:ascii="Tahoma" w:hAnsi="Tahoma" w:cs="Tahoma"/>
                <w:sz w:val="20"/>
                <w:szCs w:val="20"/>
              </w:rPr>
              <w:t>19.</w:t>
            </w:r>
          </w:p>
        </w:tc>
        <w:tc>
          <w:tcPr>
            <w:tcW w:w="1422" w:type="dxa"/>
            <w:vAlign w:val="center"/>
          </w:tcPr>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sz w:val="20"/>
                <w:szCs w:val="20"/>
              </w:rPr>
              <w:t>DSM.3020.163.2016.UM</w:t>
            </w:r>
          </w:p>
        </w:tc>
        <w:tc>
          <w:tcPr>
            <w:tcW w:w="1843" w:type="dxa"/>
            <w:vAlign w:val="center"/>
          </w:tcPr>
          <w:p w:rsidR="005E2F47" w:rsidRPr="00C43239" w:rsidRDefault="005E2F47" w:rsidP="00A85105">
            <w:pPr>
              <w:spacing w:after="0" w:line="240" w:lineRule="auto"/>
              <w:jc w:val="both"/>
              <w:rPr>
                <w:rFonts w:ascii="Tahoma" w:hAnsi="Tahoma" w:cs="Tahoma"/>
                <w:sz w:val="20"/>
                <w:szCs w:val="20"/>
              </w:rPr>
            </w:pPr>
            <w:r w:rsidRPr="00C43239">
              <w:rPr>
                <w:rFonts w:ascii="Tahoma" w:hAnsi="Tahoma" w:cs="Tahoma"/>
                <w:sz w:val="20"/>
                <w:szCs w:val="20"/>
              </w:rPr>
              <w:t>Dosadzenie drzewek (głogów). Ogrodzenie siatką placu do piłki koszykowej przy ul. Oliwskiej.</w:t>
            </w:r>
          </w:p>
        </w:tc>
        <w:tc>
          <w:tcPr>
            <w:tcW w:w="1417" w:type="dxa"/>
            <w:vAlign w:val="center"/>
          </w:tcPr>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sz w:val="20"/>
                <w:szCs w:val="20"/>
              </w:rPr>
              <w:t>Ul. Traugutta i Oliwska</w:t>
            </w:r>
          </w:p>
        </w:tc>
        <w:tc>
          <w:tcPr>
            <w:tcW w:w="1038" w:type="dxa"/>
            <w:vAlign w:val="center"/>
          </w:tcPr>
          <w:p w:rsidR="005E2F47" w:rsidRPr="00C43239" w:rsidRDefault="005E2F47" w:rsidP="00A85105">
            <w:pPr>
              <w:spacing w:after="0" w:line="240" w:lineRule="auto"/>
              <w:jc w:val="right"/>
              <w:rPr>
                <w:rFonts w:ascii="Tahoma" w:hAnsi="Tahoma" w:cs="Tahoma"/>
                <w:b/>
                <w:sz w:val="20"/>
                <w:szCs w:val="20"/>
              </w:rPr>
            </w:pPr>
            <w:r w:rsidRPr="00C43239">
              <w:rPr>
                <w:rFonts w:ascii="Tahoma" w:hAnsi="Tahoma" w:cs="Tahoma"/>
                <w:b/>
                <w:sz w:val="20"/>
                <w:szCs w:val="20"/>
              </w:rPr>
              <w:t>11.000,00</w:t>
            </w:r>
          </w:p>
        </w:tc>
        <w:tc>
          <w:tcPr>
            <w:tcW w:w="5060" w:type="dxa"/>
            <w:vAlign w:val="center"/>
          </w:tcPr>
          <w:p w:rsidR="005E2F47" w:rsidRPr="00C43239" w:rsidRDefault="005E2F47" w:rsidP="001C0938">
            <w:pPr>
              <w:spacing w:after="0" w:line="240" w:lineRule="auto"/>
              <w:rPr>
                <w:rFonts w:ascii="Tahoma" w:hAnsi="Tahoma" w:cs="Tahoma"/>
                <w:sz w:val="20"/>
                <w:szCs w:val="20"/>
              </w:rPr>
            </w:pPr>
            <w:r w:rsidRPr="00C43239">
              <w:rPr>
                <w:rFonts w:ascii="Tahoma" w:hAnsi="Tahoma" w:cs="Tahoma"/>
                <w:b/>
                <w:sz w:val="20"/>
                <w:szCs w:val="20"/>
              </w:rPr>
              <w:t xml:space="preserve">RGK/ZZM – pozytywnie </w:t>
            </w:r>
            <w:r w:rsidRPr="00C43239">
              <w:rPr>
                <w:rFonts w:ascii="Tahoma" w:hAnsi="Tahoma" w:cs="Tahoma"/>
                <w:sz w:val="20"/>
                <w:szCs w:val="20"/>
              </w:rPr>
              <w:t>w zakresie zakupu i posadzenia drzewek (głogów) i niskich krzewów (np. irga).</w:t>
            </w:r>
            <w:r w:rsidRPr="00C43239">
              <w:rPr>
                <w:rFonts w:ascii="Tahoma" w:hAnsi="Tahoma" w:cs="Tahoma"/>
                <w:b/>
                <w:sz w:val="20"/>
                <w:szCs w:val="20"/>
              </w:rPr>
              <w:t xml:space="preserve"> </w:t>
            </w:r>
          </w:p>
          <w:p w:rsidR="005E2F47" w:rsidRPr="00C43239" w:rsidRDefault="005E2F47" w:rsidP="00A85105">
            <w:pPr>
              <w:spacing w:after="0" w:line="240" w:lineRule="auto"/>
              <w:rPr>
                <w:rFonts w:ascii="Tahoma" w:hAnsi="Tahoma" w:cs="Tahoma"/>
                <w:sz w:val="20"/>
                <w:szCs w:val="20"/>
              </w:rPr>
            </w:pPr>
            <w:r w:rsidRPr="00C43239">
              <w:rPr>
                <w:rFonts w:ascii="Tahoma" w:hAnsi="Tahoma" w:cs="Tahoma"/>
                <w:b/>
                <w:sz w:val="20"/>
                <w:szCs w:val="20"/>
              </w:rPr>
              <w:t xml:space="preserve">Negatywnie </w:t>
            </w:r>
            <w:r w:rsidRPr="00C43239">
              <w:rPr>
                <w:rFonts w:ascii="Tahoma" w:hAnsi="Tahoma" w:cs="Tahoma"/>
                <w:sz w:val="20"/>
                <w:szCs w:val="20"/>
              </w:rPr>
              <w:t>w zakresie ogrodzenia siatką placu do piłki koszykowej przy ul. Oliwskiej, ponieważ ogrodzenie powinno zostać wykonane dopiero po wyremontowaniu boiska</w:t>
            </w:r>
            <w:r w:rsidRPr="00C43239">
              <w:rPr>
                <w:rFonts w:ascii="Tahoma" w:hAnsi="Tahoma" w:cs="Tahoma"/>
                <w:b/>
                <w:sz w:val="20"/>
                <w:szCs w:val="20"/>
              </w:rPr>
              <w:t>.</w:t>
            </w:r>
          </w:p>
        </w:tc>
        <w:tc>
          <w:tcPr>
            <w:tcW w:w="1760" w:type="dxa"/>
            <w:vAlign w:val="center"/>
          </w:tcPr>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b/>
                <w:color w:val="FF6600"/>
                <w:sz w:val="20"/>
                <w:szCs w:val="20"/>
              </w:rPr>
              <w:t>negatywnie</w:t>
            </w:r>
            <w:r w:rsidRPr="00C43239">
              <w:rPr>
                <w:rFonts w:ascii="Tahoma" w:hAnsi="Tahoma" w:cs="Tahoma"/>
                <w:sz w:val="20"/>
                <w:szCs w:val="20"/>
              </w:rPr>
              <w:t xml:space="preserve"> </w:t>
            </w:r>
          </w:p>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sz w:val="20"/>
                <w:szCs w:val="20"/>
              </w:rPr>
              <w:t xml:space="preserve">zagospodarowanie terenu wokół boiska wymaga uprzedniego </w:t>
            </w:r>
          </w:p>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sz w:val="20"/>
                <w:szCs w:val="20"/>
              </w:rPr>
              <w:t>wyremontowania boiska</w:t>
            </w:r>
          </w:p>
        </w:tc>
        <w:tc>
          <w:tcPr>
            <w:tcW w:w="1543" w:type="dxa"/>
            <w:vAlign w:val="center"/>
          </w:tcPr>
          <w:p w:rsidR="005E2F47" w:rsidRPr="00C43239" w:rsidRDefault="005E2F47" w:rsidP="008D4ADF">
            <w:pPr>
              <w:spacing w:after="0" w:line="240" w:lineRule="auto"/>
              <w:jc w:val="center"/>
              <w:rPr>
                <w:rFonts w:ascii="Tahoma" w:hAnsi="Tahoma" w:cs="Tahoma"/>
                <w:sz w:val="20"/>
                <w:szCs w:val="20"/>
              </w:rPr>
            </w:pPr>
            <w:r w:rsidRPr="00C43239">
              <w:rPr>
                <w:rFonts w:ascii="Tahoma" w:hAnsi="Tahoma" w:cs="Tahoma"/>
                <w:b/>
                <w:color w:val="FF6600"/>
                <w:sz w:val="20"/>
                <w:szCs w:val="20"/>
              </w:rPr>
              <w:t>negatywnie</w:t>
            </w:r>
          </w:p>
        </w:tc>
      </w:tr>
      <w:tr w:rsidR="005E2F47" w:rsidRPr="00C43239" w:rsidTr="00A516AF">
        <w:trPr>
          <w:trHeight w:val="1542"/>
        </w:trPr>
        <w:tc>
          <w:tcPr>
            <w:tcW w:w="658" w:type="dxa"/>
            <w:vMerge w:val="restart"/>
            <w:vAlign w:val="center"/>
          </w:tcPr>
          <w:p w:rsidR="005E2F47" w:rsidRPr="00C43239" w:rsidRDefault="005E2F47" w:rsidP="00C10F80">
            <w:pPr>
              <w:spacing w:after="0" w:line="240" w:lineRule="auto"/>
              <w:jc w:val="center"/>
              <w:rPr>
                <w:rFonts w:ascii="Tahoma" w:hAnsi="Tahoma" w:cs="Tahoma"/>
                <w:sz w:val="20"/>
                <w:szCs w:val="20"/>
              </w:rPr>
            </w:pPr>
            <w:r w:rsidRPr="00C43239">
              <w:rPr>
                <w:rFonts w:ascii="Tahoma" w:hAnsi="Tahoma" w:cs="Tahoma"/>
                <w:sz w:val="20"/>
                <w:szCs w:val="20"/>
              </w:rPr>
              <w:t>20.</w:t>
            </w:r>
          </w:p>
        </w:tc>
        <w:tc>
          <w:tcPr>
            <w:tcW w:w="1422" w:type="dxa"/>
            <w:vMerge w:val="restart"/>
            <w:vAlign w:val="center"/>
          </w:tcPr>
          <w:p w:rsidR="005E2F47" w:rsidRPr="00C43239" w:rsidRDefault="005E2F47" w:rsidP="009E5E3F">
            <w:pPr>
              <w:spacing w:after="0" w:line="240" w:lineRule="auto"/>
              <w:jc w:val="center"/>
              <w:rPr>
                <w:rFonts w:ascii="Tahoma" w:hAnsi="Tahoma" w:cs="Tahoma"/>
                <w:sz w:val="20"/>
                <w:szCs w:val="20"/>
              </w:rPr>
            </w:pPr>
            <w:r w:rsidRPr="00C43239">
              <w:rPr>
                <w:rFonts w:ascii="Tahoma" w:hAnsi="Tahoma" w:cs="Tahoma"/>
                <w:sz w:val="20"/>
                <w:szCs w:val="20"/>
              </w:rPr>
              <w:t>DSM.3020.173.2016</w:t>
            </w:r>
          </w:p>
        </w:tc>
        <w:tc>
          <w:tcPr>
            <w:tcW w:w="1843" w:type="dxa"/>
            <w:vMerge w:val="restart"/>
            <w:vAlign w:val="center"/>
          </w:tcPr>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sz w:val="20"/>
                <w:szCs w:val="20"/>
              </w:rPr>
              <w:t>Rewitalizacja podwórka Utworzenie zielonych miejsc parkingowych oraz oświetlenie terenu.</w:t>
            </w:r>
          </w:p>
        </w:tc>
        <w:tc>
          <w:tcPr>
            <w:tcW w:w="1417" w:type="dxa"/>
            <w:vMerge w:val="restart"/>
            <w:vAlign w:val="center"/>
          </w:tcPr>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sz w:val="20"/>
                <w:szCs w:val="20"/>
              </w:rPr>
              <w:t>Ul. Trybunalska 22B, 22A (działka Nr 97/42 – prace tylko przed budynkiem 22AB)</w:t>
            </w:r>
          </w:p>
          <w:p w:rsidR="005E2F47" w:rsidRPr="00C43239" w:rsidRDefault="005E2F47" w:rsidP="00A85105">
            <w:pPr>
              <w:spacing w:after="0" w:line="240" w:lineRule="auto"/>
              <w:jc w:val="center"/>
              <w:rPr>
                <w:rFonts w:ascii="Tahoma" w:hAnsi="Tahoma" w:cs="Tahoma"/>
                <w:sz w:val="20"/>
                <w:szCs w:val="20"/>
              </w:rPr>
            </w:pPr>
          </w:p>
          <w:p w:rsidR="005E2F47" w:rsidRPr="00C43239" w:rsidRDefault="005E2F47" w:rsidP="00A85105">
            <w:pPr>
              <w:spacing w:after="0" w:line="240" w:lineRule="auto"/>
              <w:jc w:val="center"/>
              <w:rPr>
                <w:rFonts w:ascii="Tahoma" w:hAnsi="Tahoma" w:cs="Tahoma"/>
                <w:sz w:val="20"/>
                <w:szCs w:val="20"/>
              </w:rPr>
            </w:pPr>
          </w:p>
        </w:tc>
        <w:tc>
          <w:tcPr>
            <w:tcW w:w="1038" w:type="dxa"/>
            <w:vMerge w:val="restart"/>
            <w:vAlign w:val="center"/>
          </w:tcPr>
          <w:p w:rsidR="005E2F47" w:rsidRPr="00C43239" w:rsidRDefault="005E2F47" w:rsidP="00443253">
            <w:pPr>
              <w:spacing w:after="0" w:line="240" w:lineRule="auto"/>
              <w:jc w:val="right"/>
              <w:rPr>
                <w:rFonts w:ascii="Tahoma" w:hAnsi="Tahoma" w:cs="Tahoma"/>
                <w:b/>
                <w:sz w:val="20"/>
                <w:szCs w:val="20"/>
              </w:rPr>
            </w:pPr>
            <w:r w:rsidRPr="00C43239">
              <w:rPr>
                <w:rFonts w:ascii="Tahoma" w:hAnsi="Tahoma" w:cs="Tahoma"/>
                <w:b/>
                <w:sz w:val="20"/>
                <w:szCs w:val="20"/>
              </w:rPr>
              <w:t>0,00</w:t>
            </w:r>
          </w:p>
        </w:tc>
        <w:tc>
          <w:tcPr>
            <w:tcW w:w="5060" w:type="dxa"/>
            <w:vAlign w:val="center"/>
          </w:tcPr>
          <w:p w:rsidR="005E2F47" w:rsidRPr="00C43239" w:rsidRDefault="005E2F47" w:rsidP="00A85105">
            <w:pPr>
              <w:spacing w:after="0" w:line="240" w:lineRule="auto"/>
              <w:rPr>
                <w:rFonts w:ascii="Tahoma" w:hAnsi="Tahoma" w:cs="Tahoma"/>
                <w:b/>
                <w:sz w:val="20"/>
                <w:szCs w:val="20"/>
              </w:rPr>
            </w:pPr>
            <w:r w:rsidRPr="00C43239">
              <w:rPr>
                <w:rFonts w:ascii="Tahoma" w:hAnsi="Tahoma" w:cs="Tahoma"/>
                <w:b/>
                <w:sz w:val="20"/>
                <w:szCs w:val="20"/>
              </w:rPr>
              <w:t xml:space="preserve">DUA – </w:t>
            </w:r>
            <w:r w:rsidRPr="00C43239">
              <w:rPr>
                <w:rFonts w:ascii="Tahoma" w:hAnsi="Tahoma" w:cs="Tahoma"/>
                <w:sz w:val="20"/>
                <w:szCs w:val="20"/>
              </w:rPr>
              <w:t>teren położony w obszarze MPZP kwartału między ulicami Trybunalską, Ratuszową i 12 Lutego – zmiana MPZP Śródmieście Północ, w jednostce MWU – teren zabudowy mieszkaniowej, wielorodzinnej i nieuciążliwej funkcji usługowej. Zagospodarowanie terenu na funkcje związane z funkcją mieszkaniową –</w:t>
            </w:r>
            <w:r w:rsidRPr="00C43239">
              <w:rPr>
                <w:rFonts w:ascii="Tahoma" w:hAnsi="Tahoma" w:cs="Tahoma"/>
                <w:b/>
                <w:sz w:val="20"/>
                <w:szCs w:val="20"/>
              </w:rPr>
              <w:t>zgodne z planem.</w:t>
            </w:r>
          </w:p>
        </w:tc>
        <w:tc>
          <w:tcPr>
            <w:tcW w:w="1760" w:type="dxa"/>
            <w:vMerge w:val="restart"/>
            <w:vAlign w:val="center"/>
          </w:tcPr>
          <w:p w:rsidR="005E2F47" w:rsidRPr="00C43239" w:rsidRDefault="005E2F47" w:rsidP="00EF4A46">
            <w:pPr>
              <w:spacing w:after="0" w:line="240" w:lineRule="auto"/>
              <w:jc w:val="center"/>
              <w:rPr>
                <w:rFonts w:ascii="Tahoma" w:hAnsi="Tahoma" w:cs="Tahoma"/>
                <w:b/>
                <w:color w:val="FF6600"/>
                <w:sz w:val="20"/>
                <w:szCs w:val="20"/>
              </w:rPr>
            </w:pPr>
            <w:r w:rsidRPr="00C43239">
              <w:rPr>
                <w:rFonts w:ascii="Tahoma" w:hAnsi="Tahoma" w:cs="Tahoma"/>
                <w:b/>
                <w:color w:val="FF6600"/>
                <w:sz w:val="20"/>
                <w:szCs w:val="20"/>
              </w:rPr>
              <w:t xml:space="preserve">negatywnie </w:t>
            </w:r>
            <w:r w:rsidRPr="00C43239">
              <w:rPr>
                <w:rFonts w:ascii="Tahoma" w:hAnsi="Tahoma" w:cs="Tahoma"/>
                <w:b/>
                <w:color w:val="FF6600"/>
                <w:sz w:val="20"/>
                <w:szCs w:val="20"/>
              </w:rPr>
              <w:br/>
            </w:r>
          </w:p>
          <w:p w:rsidR="005E2F47" w:rsidRPr="00C43239" w:rsidRDefault="005E2F47" w:rsidP="00EF4A46">
            <w:pPr>
              <w:jc w:val="center"/>
              <w:rPr>
                <w:rFonts w:ascii="Tahoma" w:hAnsi="Tahoma" w:cs="Tahoma"/>
                <w:color w:val="FF0000"/>
                <w:sz w:val="20"/>
                <w:szCs w:val="20"/>
              </w:rPr>
            </w:pPr>
            <w:r w:rsidRPr="00C43239">
              <w:rPr>
                <w:rFonts w:ascii="Tahoma" w:hAnsi="Tahoma" w:cs="Tahoma"/>
                <w:sz w:val="20"/>
                <w:szCs w:val="20"/>
              </w:rPr>
              <w:t xml:space="preserve">zakres zadania przekracza zakładany budżet  </w:t>
            </w:r>
          </w:p>
        </w:tc>
        <w:tc>
          <w:tcPr>
            <w:tcW w:w="1543" w:type="dxa"/>
            <w:vMerge w:val="restart"/>
            <w:vAlign w:val="center"/>
          </w:tcPr>
          <w:p w:rsidR="005E2F47" w:rsidRPr="00C43239" w:rsidRDefault="005E2F47" w:rsidP="008D4ADF">
            <w:pPr>
              <w:spacing w:after="0" w:line="240" w:lineRule="auto"/>
              <w:jc w:val="center"/>
              <w:rPr>
                <w:rFonts w:ascii="Tahoma" w:hAnsi="Tahoma" w:cs="Tahoma"/>
                <w:color w:val="FF0000"/>
                <w:sz w:val="20"/>
                <w:szCs w:val="20"/>
              </w:rPr>
            </w:pPr>
            <w:r w:rsidRPr="00C43239">
              <w:rPr>
                <w:rFonts w:ascii="Tahoma" w:hAnsi="Tahoma" w:cs="Tahoma"/>
                <w:b/>
                <w:color w:val="FF6600"/>
                <w:sz w:val="20"/>
                <w:szCs w:val="20"/>
              </w:rPr>
              <w:t>negatywnie</w:t>
            </w:r>
          </w:p>
        </w:tc>
      </w:tr>
      <w:tr w:rsidR="005E2F47" w:rsidRPr="00C43239" w:rsidTr="00A516AF">
        <w:trPr>
          <w:trHeight w:val="3629"/>
        </w:trPr>
        <w:tc>
          <w:tcPr>
            <w:tcW w:w="658" w:type="dxa"/>
            <w:vMerge/>
            <w:vAlign w:val="center"/>
          </w:tcPr>
          <w:p w:rsidR="005E2F47" w:rsidRPr="00C43239" w:rsidRDefault="005E2F47" w:rsidP="00A85105">
            <w:pPr>
              <w:spacing w:after="0" w:line="240" w:lineRule="auto"/>
              <w:jc w:val="center"/>
              <w:rPr>
                <w:rFonts w:ascii="Tahoma" w:hAnsi="Tahoma" w:cs="Tahoma"/>
                <w:sz w:val="20"/>
                <w:szCs w:val="20"/>
              </w:rPr>
            </w:pPr>
          </w:p>
        </w:tc>
        <w:tc>
          <w:tcPr>
            <w:tcW w:w="1422" w:type="dxa"/>
            <w:vMerge/>
            <w:vAlign w:val="center"/>
          </w:tcPr>
          <w:p w:rsidR="005E2F47" w:rsidRPr="00C43239" w:rsidRDefault="005E2F47" w:rsidP="00A85105">
            <w:pPr>
              <w:spacing w:after="0" w:line="240" w:lineRule="auto"/>
              <w:jc w:val="center"/>
              <w:rPr>
                <w:rFonts w:ascii="Tahoma" w:hAnsi="Tahoma" w:cs="Tahoma"/>
                <w:sz w:val="20"/>
                <w:szCs w:val="20"/>
              </w:rPr>
            </w:pPr>
          </w:p>
        </w:tc>
        <w:tc>
          <w:tcPr>
            <w:tcW w:w="1843" w:type="dxa"/>
            <w:vMerge/>
            <w:vAlign w:val="center"/>
          </w:tcPr>
          <w:p w:rsidR="005E2F47" w:rsidRPr="00C43239" w:rsidRDefault="005E2F47" w:rsidP="00A85105">
            <w:pPr>
              <w:spacing w:after="0" w:line="240" w:lineRule="auto"/>
              <w:jc w:val="center"/>
              <w:rPr>
                <w:rFonts w:ascii="Tahoma" w:hAnsi="Tahoma" w:cs="Tahoma"/>
                <w:sz w:val="20"/>
                <w:szCs w:val="20"/>
              </w:rPr>
            </w:pPr>
          </w:p>
        </w:tc>
        <w:tc>
          <w:tcPr>
            <w:tcW w:w="1417" w:type="dxa"/>
            <w:vMerge/>
            <w:vAlign w:val="center"/>
          </w:tcPr>
          <w:p w:rsidR="005E2F47" w:rsidRPr="00C43239" w:rsidRDefault="005E2F47" w:rsidP="00A85105">
            <w:pPr>
              <w:spacing w:after="0" w:line="240" w:lineRule="auto"/>
              <w:jc w:val="center"/>
              <w:rPr>
                <w:rFonts w:ascii="Tahoma" w:hAnsi="Tahoma" w:cs="Tahoma"/>
                <w:sz w:val="20"/>
                <w:szCs w:val="20"/>
              </w:rPr>
            </w:pPr>
          </w:p>
        </w:tc>
        <w:tc>
          <w:tcPr>
            <w:tcW w:w="1038" w:type="dxa"/>
            <w:vMerge/>
            <w:vAlign w:val="center"/>
          </w:tcPr>
          <w:p w:rsidR="005E2F47" w:rsidRPr="00C43239" w:rsidRDefault="005E2F47" w:rsidP="00A85105">
            <w:pPr>
              <w:spacing w:after="0" w:line="240" w:lineRule="auto"/>
              <w:jc w:val="center"/>
              <w:rPr>
                <w:rFonts w:ascii="Tahoma" w:hAnsi="Tahoma" w:cs="Tahoma"/>
                <w:sz w:val="20"/>
                <w:szCs w:val="20"/>
              </w:rPr>
            </w:pPr>
          </w:p>
        </w:tc>
        <w:tc>
          <w:tcPr>
            <w:tcW w:w="5060" w:type="dxa"/>
            <w:vAlign w:val="center"/>
          </w:tcPr>
          <w:p w:rsidR="005E2F47" w:rsidRPr="00C43239" w:rsidRDefault="005E2F47" w:rsidP="009056B7">
            <w:pPr>
              <w:spacing w:after="0" w:line="240" w:lineRule="auto"/>
              <w:rPr>
                <w:rFonts w:ascii="Tahoma" w:hAnsi="Tahoma" w:cs="Tahoma"/>
                <w:b/>
                <w:sz w:val="20"/>
                <w:szCs w:val="20"/>
              </w:rPr>
            </w:pPr>
            <w:r w:rsidRPr="00C43239">
              <w:rPr>
                <w:rFonts w:ascii="Tahoma" w:hAnsi="Tahoma" w:cs="Tahoma"/>
                <w:b/>
                <w:sz w:val="20"/>
                <w:szCs w:val="20"/>
              </w:rPr>
              <w:t xml:space="preserve">ZBK – </w:t>
            </w:r>
            <w:r w:rsidRPr="00C43239">
              <w:rPr>
                <w:rFonts w:ascii="Tahoma" w:hAnsi="Tahoma" w:cs="Tahoma"/>
                <w:sz w:val="20"/>
                <w:szCs w:val="20"/>
              </w:rPr>
              <w:t>Wniosek co do zasady słuszny. Teren wymaga rewitalizacji. Nie mniej do czasu rozwiązania sprawy budowy budynku mieszkalnego na prywatnych działkach nr 97/37 i 134 i ustalenia miejsca dojazdu na ten teren od drogi publicznej wykonywanie jakichkolwiek prac zewnętrznych w naszej ocenie jest niecelowe. Koszt takiego zadania znacznie przekroczy kwotę 400tys.zł - cały teren wymaga kompleksowego odwodnienia, likwidacji kolizji w sieciach oraz niwelacji terenu. Aktualnie dojazdy odbywają się przez działki prywatne - bramowe (ograniczony dojazd) i przez niezabudowany teren prywatny. Decyzje w sprawie zabudowy terenu i uzgodnienia projektu były zaskarżane. Ustalenie ostatecznej wersji projektu z jednoczesnym wskazanie drogi dojazdowej na działkę 97/42 umożliwi w przyszłości rozpoczęcie wnioskowanych prac, oczywiście po wybudowaniu budynku (w trakcie budowy teren częściowo będzie nadal rozjeżdżany pomimo wykonania dróg technicznych).</w:t>
            </w:r>
          </w:p>
        </w:tc>
        <w:tc>
          <w:tcPr>
            <w:tcW w:w="1760" w:type="dxa"/>
            <w:vMerge/>
            <w:vAlign w:val="center"/>
          </w:tcPr>
          <w:p w:rsidR="005E2F47" w:rsidRPr="00C43239" w:rsidRDefault="005E2F47" w:rsidP="00EF4A46">
            <w:pPr>
              <w:spacing w:after="0" w:line="240" w:lineRule="auto"/>
              <w:jc w:val="center"/>
              <w:rPr>
                <w:rFonts w:ascii="Tahoma" w:hAnsi="Tahoma" w:cs="Tahoma"/>
                <w:color w:val="FF0000"/>
                <w:sz w:val="20"/>
                <w:szCs w:val="20"/>
              </w:rPr>
            </w:pPr>
          </w:p>
        </w:tc>
        <w:tc>
          <w:tcPr>
            <w:tcW w:w="1543" w:type="dxa"/>
            <w:vMerge/>
            <w:vAlign w:val="center"/>
          </w:tcPr>
          <w:p w:rsidR="005E2F47" w:rsidRPr="00C43239" w:rsidRDefault="005E2F47" w:rsidP="008D4ADF">
            <w:pPr>
              <w:spacing w:after="0" w:line="240" w:lineRule="auto"/>
              <w:jc w:val="center"/>
              <w:rPr>
                <w:rFonts w:ascii="Tahoma" w:hAnsi="Tahoma" w:cs="Tahoma"/>
                <w:color w:val="FF0000"/>
                <w:sz w:val="20"/>
                <w:szCs w:val="20"/>
              </w:rPr>
            </w:pPr>
          </w:p>
        </w:tc>
      </w:tr>
      <w:tr w:rsidR="005E2F47" w:rsidRPr="00C43239" w:rsidTr="00A516AF">
        <w:trPr>
          <w:trHeight w:val="936"/>
        </w:trPr>
        <w:tc>
          <w:tcPr>
            <w:tcW w:w="658" w:type="dxa"/>
            <w:vMerge w:val="restart"/>
            <w:vAlign w:val="center"/>
          </w:tcPr>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sz w:val="20"/>
                <w:szCs w:val="20"/>
              </w:rPr>
              <w:t>21.</w:t>
            </w:r>
          </w:p>
          <w:p w:rsidR="005E2F47" w:rsidRPr="00C43239" w:rsidRDefault="005E2F47" w:rsidP="00C10F80">
            <w:pPr>
              <w:rPr>
                <w:rFonts w:ascii="Tahoma" w:hAnsi="Tahoma" w:cs="Tahoma"/>
                <w:sz w:val="20"/>
                <w:szCs w:val="20"/>
              </w:rPr>
            </w:pPr>
          </w:p>
        </w:tc>
        <w:tc>
          <w:tcPr>
            <w:tcW w:w="1422" w:type="dxa"/>
            <w:vMerge w:val="restart"/>
            <w:vAlign w:val="center"/>
          </w:tcPr>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sz w:val="20"/>
                <w:szCs w:val="20"/>
              </w:rPr>
              <w:t>DSM.3020</w:t>
            </w:r>
            <w:bookmarkStart w:id="0" w:name="_GoBack"/>
            <w:bookmarkEnd w:id="0"/>
            <w:r w:rsidRPr="00C43239">
              <w:rPr>
                <w:rFonts w:ascii="Tahoma" w:hAnsi="Tahoma" w:cs="Tahoma"/>
                <w:sz w:val="20"/>
                <w:szCs w:val="20"/>
              </w:rPr>
              <w:t>.185.2016.UM</w:t>
            </w:r>
          </w:p>
        </w:tc>
        <w:tc>
          <w:tcPr>
            <w:tcW w:w="1843" w:type="dxa"/>
            <w:vMerge w:val="restart"/>
            <w:vAlign w:val="center"/>
          </w:tcPr>
          <w:p w:rsidR="005E2F47" w:rsidRPr="00C43239" w:rsidRDefault="005E2F47" w:rsidP="00A85105">
            <w:pPr>
              <w:spacing w:after="0" w:line="240" w:lineRule="auto"/>
              <w:jc w:val="both"/>
              <w:rPr>
                <w:rFonts w:ascii="Tahoma" w:hAnsi="Tahoma" w:cs="Tahoma"/>
                <w:sz w:val="20"/>
                <w:szCs w:val="20"/>
              </w:rPr>
            </w:pPr>
            <w:r w:rsidRPr="00C43239">
              <w:rPr>
                <w:rFonts w:ascii="Tahoma" w:hAnsi="Tahoma" w:cs="Tahoma"/>
                <w:sz w:val="20"/>
                <w:szCs w:val="20"/>
              </w:rPr>
              <w:t>Parking</w:t>
            </w:r>
          </w:p>
        </w:tc>
        <w:tc>
          <w:tcPr>
            <w:tcW w:w="1417" w:type="dxa"/>
            <w:vMerge w:val="restart"/>
            <w:vAlign w:val="center"/>
          </w:tcPr>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sz w:val="20"/>
                <w:szCs w:val="20"/>
              </w:rPr>
              <w:t>Ul. Janowska. Plac powstały po zasypaniu basenu p/poż.</w:t>
            </w:r>
          </w:p>
        </w:tc>
        <w:tc>
          <w:tcPr>
            <w:tcW w:w="1038" w:type="dxa"/>
            <w:vMerge w:val="restart"/>
            <w:vAlign w:val="center"/>
          </w:tcPr>
          <w:p w:rsidR="005E2F47" w:rsidRPr="00C43239" w:rsidRDefault="005E2F47" w:rsidP="00A85105">
            <w:pPr>
              <w:spacing w:after="0" w:line="240" w:lineRule="auto"/>
              <w:jc w:val="right"/>
              <w:rPr>
                <w:rFonts w:ascii="Tahoma" w:hAnsi="Tahoma" w:cs="Tahoma"/>
                <w:b/>
                <w:sz w:val="20"/>
                <w:szCs w:val="20"/>
              </w:rPr>
            </w:pPr>
            <w:r w:rsidRPr="00C43239">
              <w:rPr>
                <w:rFonts w:ascii="Tahoma" w:hAnsi="Tahoma" w:cs="Tahoma"/>
                <w:b/>
                <w:sz w:val="20"/>
                <w:szCs w:val="20"/>
              </w:rPr>
              <w:t>Do</w:t>
            </w:r>
          </w:p>
          <w:p w:rsidR="005E2F47" w:rsidRPr="00C43239" w:rsidRDefault="005E2F47" w:rsidP="00A85105">
            <w:pPr>
              <w:spacing w:after="0" w:line="240" w:lineRule="auto"/>
              <w:jc w:val="right"/>
              <w:rPr>
                <w:rFonts w:ascii="Tahoma" w:hAnsi="Tahoma" w:cs="Tahoma"/>
                <w:b/>
                <w:sz w:val="20"/>
                <w:szCs w:val="20"/>
              </w:rPr>
            </w:pPr>
            <w:r w:rsidRPr="00C43239">
              <w:rPr>
                <w:rFonts w:ascii="Tahoma" w:hAnsi="Tahoma" w:cs="Tahoma"/>
                <w:b/>
                <w:sz w:val="20"/>
                <w:szCs w:val="20"/>
              </w:rPr>
              <w:t>400.000,00</w:t>
            </w:r>
          </w:p>
        </w:tc>
        <w:tc>
          <w:tcPr>
            <w:tcW w:w="5060" w:type="dxa"/>
            <w:vAlign w:val="center"/>
          </w:tcPr>
          <w:p w:rsidR="005E2F47" w:rsidRPr="00C43239" w:rsidRDefault="005E2F47" w:rsidP="00A85105">
            <w:pPr>
              <w:spacing w:after="0" w:line="240" w:lineRule="auto"/>
              <w:rPr>
                <w:rFonts w:ascii="Tahoma" w:hAnsi="Tahoma" w:cs="Tahoma"/>
                <w:sz w:val="20"/>
                <w:szCs w:val="20"/>
              </w:rPr>
            </w:pPr>
            <w:r w:rsidRPr="00C43239">
              <w:rPr>
                <w:rFonts w:ascii="Tahoma" w:hAnsi="Tahoma" w:cs="Tahoma"/>
                <w:b/>
                <w:sz w:val="20"/>
                <w:szCs w:val="20"/>
              </w:rPr>
              <w:t>DUA</w:t>
            </w:r>
            <w:r w:rsidRPr="00C43239">
              <w:rPr>
                <w:rFonts w:ascii="Tahoma" w:hAnsi="Tahoma" w:cs="Tahoma"/>
                <w:sz w:val="20"/>
                <w:szCs w:val="20"/>
              </w:rPr>
              <w:t xml:space="preserve"> – obowiązuje MPZP obszaru Nowego Miasta (plan Nr 3). Jednostka plany 30 MW z przeznaczeniem pod zabudowę mieszkaniową wielorodzinną. </w:t>
            </w:r>
            <w:r w:rsidRPr="00C43239">
              <w:rPr>
                <w:rFonts w:ascii="Tahoma" w:hAnsi="Tahoma" w:cs="Tahoma"/>
                <w:b/>
                <w:sz w:val="20"/>
                <w:szCs w:val="20"/>
              </w:rPr>
              <w:t>DUA nie wnosi uwag</w:t>
            </w:r>
          </w:p>
          <w:p w:rsidR="005E2F47" w:rsidRPr="00C43239" w:rsidRDefault="005E2F47" w:rsidP="00A85105">
            <w:pPr>
              <w:spacing w:after="0" w:line="240" w:lineRule="auto"/>
              <w:rPr>
                <w:rFonts w:ascii="Tahoma" w:hAnsi="Tahoma" w:cs="Tahoma"/>
                <w:sz w:val="20"/>
                <w:szCs w:val="20"/>
              </w:rPr>
            </w:pPr>
          </w:p>
        </w:tc>
        <w:tc>
          <w:tcPr>
            <w:tcW w:w="1760" w:type="dxa"/>
            <w:vMerge w:val="restart"/>
            <w:vAlign w:val="center"/>
          </w:tcPr>
          <w:p w:rsidR="005E2F47" w:rsidRPr="00C43239" w:rsidRDefault="005E2F47" w:rsidP="00A85105">
            <w:pPr>
              <w:spacing w:after="0" w:line="240" w:lineRule="auto"/>
              <w:jc w:val="center"/>
              <w:rPr>
                <w:rFonts w:ascii="Tahoma" w:hAnsi="Tahoma" w:cs="Tahoma"/>
                <w:b/>
                <w:color w:val="FF6600"/>
                <w:sz w:val="20"/>
                <w:szCs w:val="20"/>
              </w:rPr>
            </w:pPr>
            <w:r w:rsidRPr="00C43239">
              <w:rPr>
                <w:rFonts w:ascii="Tahoma" w:hAnsi="Tahoma" w:cs="Tahoma"/>
                <w:b/>
                <w:color w:val="FF6600"/>
                <w:sz w:val="20"/>
                <w:szCs w:val="20"/>
              </w:rPr>
              <w:t>negatywnie</w:t>
            </w:r>
            <w:r w:rsidRPr="00C43239">
              <w:rPr>
                <w:rFonts w:ascii="Tahoma" w:hAnsi="Tahoma" w:cs="Tahoma"/>
                <w:b/>
                <w:color w:val="FF6600"/>
                <w:sz w:val="20"/>
                <w:szCs w:val="20"/>
              </w:rPr>
              <w:br/>
            </w:r>
          </w:p>
          <w:p w:rsidR="005E2F47" w:rsidRPr="00C43239" w:rsidRDefault="005E2F47" w:rsidP="00A85105">
            <w:pPr>
              <w:spacing w:after="0" w:line="240" w:lineRule="auto"/>
              <w:jc w:val="center"/>
              <w:rPr>
                <w:rFonts w:ascii="Tahoma" w:hAnsi="Tahoma" w:cs="Tahoma"/>
                <w:sz w:val="20"/>
                <w:szCs w:val="20"/>
              </w:rPr>
            </w:pPr>
            <w:r w:rsidRPr="00C43239">
              <w:rPr>
                <w:rFonts w:ascii="Tahoma" w:hAnsi="Tahoma" w:cs="Tahoma"/>
                <w:sz w:val="20"/>
                <w:szCs w:val="20"/>
              </w:rPr>
              <w:t xml:space="preserve"> teren przeznaczony do wydzierżawienia Wspólnotom </w:t>
            </w:r>
          </w:p>
        </w:tc>
        <w:tc>
          <w:tcPr>
            <w:tcW w:w="1543" w:type="dxa"/>
            <w:vMerge w:val="restart"/>
            <w:vAlign w:val="center"/>
          </w:tcPr>
          <w:p w:rsidR="005E2F47" w:rsidRPr="00C43239" w:rsidRDefault="005E2F47" w:rsidP="008D4ADF">
            <w:pPr>
              <w:spacing w:after="0" w:line="240" w:lineRule="auto"/>
              <w:jc w:val="center"/>
              <w:rPr>
                <w:rFonts w:ascii="Tahoma" w:hAnsi="Tahoma" w:cs="Tahoma"/>
                <w:sz w:val="20"/>
                <w:szCs w:val="20"/>
              </w:rPr>
            </w:pPr>
            <w:r w:rsidRPr="00C43239">
              <w:rPr>
                <w:rFonts w:ascii="Tahoma" w:hAnsi="Tahoma" w:cs="Tahoma"/>
                <w:b/>
                <w:color w:val="FF6600"/>
                <w:sz w:val="20"/>
                <w:szCs w:val="20"/>
              </w:rPr>
              <w:t>negatywnie</w:t>
            </w:r>
          </w:p>
        </w:tc>
      </w:tr>
      <w:tr w:rsidR="005E2F47" w:rsidRPr="00C43239" w:rsidTr="00A516AF">
        <w:trPr>
          <w:trHeight w:val="1660"/>
        </w:trPr>
        <w:tc>
          <w:tcPr>
            <w:tcW w:w="658" w:type="dxa"/>
            <w:vMerge/>
            <w:vAlign w:val="center"/>
          </w:tcPr>
          <w:p w:rsidR="005E2F47" w:rsidRPr="00C43239" w:rsidRDefault="005E2F47" w:rsidP="00A85105">
            <w:pPr>
              <w:spacing w:after="0" w:line="240" w:lineRule="auto"/>
              <w:jc w:val="center"/>
              <w:rPr>
                <w:rFonts w:ascii="Tahoma" w:hAnsi="Tahoma" w:cs="Tahoma"/>
                <w:color w:val="FF0000"/>
                <w:sz w:val="20"/>
                <w:szCs w:val="20"/>
              </w:rPr>
            </w:pPr>
          </w:p>
        </w:tc>
        <w:tc>
          <w:tcPr>
            <w:tcW w:w="1422" w:type="dxa"/>
            <w:vMerge/>
            <w:vAlign w:val="center"/>
          </w:tcPr>
          <w:p w:rsidR="005E2F47" w:rsidRPr="00C43239" w:rsidRDefault="005E2F47" w:rsidP="00A85105">
            <w:pPr>
              <w:spacing w:after="0" w:line="240" w:lineRule="auto"/>
              <w:jc w:val="center"/>
              <w:rPr>
                <w:rFonts w:ascii="Tahoma" w:hAnsi="Tahoma" w:cs="Tahoma"/>
                <w:color w:val="FF0000"/>
                <w:sz w:val="20"/>
                <w:szCs w:val="20"/>
              </w:rPr>
            </w:pPr>
          </w:p>
        </w:tc>
        <w:tc>
          <w:tcPr>
            <w:tcW w:w="1843" w:type="dxa"/>
            <w:vMerge/>
            <w:vAlign w:val="center"/>
          </w:tcPr>
          <w:p w:rsidR="005E2F47" w:rsidRPr="00C43239" w:rsidRDefault="005E2F47" w:rsidP="00A85105">
            <w:pPr>
              <w:spacing w:after="0" w:line="240" w:lineRule="auto"/>
              <w:jc w:val="both"/>
              <w:rPr>
                <w:rFonts w:ascii="Tahoma" w:hAnsi="Tahoma" w:cs="Tahoma"/>
                <w:color w:val="FF0000"/>
                <w:sz w:val="20"/>
                <w:szCs w:val="20"/>
              </w:rPr>
            </w:pPr>
          </w:p>
        </w:tc>
        <w:tc>
          <w:tcPr>
            <w:tcW w:w="1417" w:type="dxa"/>
            <w:vMerge/>
            <w:vAlign w:val="center"/>
          </w:tcPr>
          <w:p w:rsidR="005E2F47" w:rsidRPr="00C43239" w:rsidRDefault="005E2F47" w:rsidP="00A85105">
            <w:pPr>
              <w:spacing w:after="0" w:line="240" w:lineRule="auto"/>
              <w:jc w:val="center"/>
              <w:rPr>
                <w:rFonts w:ascii="Tahoma" w:hAnsi="Tahoma" w:cs="Tahoma"/>
                <w:color w:val="FF0000"/>
                <w:sz w:val="20"/>
                <w:szCs w:val="20"/>
              </w:rPr>
            </w:pPr>
          </w:p>
        </w:tc>
        <w:tc>
          <w:tcPr>
            <w:tcW w:w="1038" w:type="dxa"/>
            <w:vMerge/>
            <w:vAlign w:val="center"/>
          </w:tcPr>
          <w:p w:rsidR="005E2F47" w:rsidRPr="00C43239" w:rsidRDefault="005E2F47" w:rsidP="00A85105">
            <w:pPr>
              <w:spacing w:after="0" w:line="240" w:lineRule="auto"/>
              <w:jc w:val="right"/>
              <w:rPr>
                <w:rFonts w:ascii="Tahoma" w:hAnsi="Tahoma" w:cs="Tahoma"/>
                <w:b/>
                <w:color w:val="FF0000"/>
                <w:sz w:val="20"/>
                <w:szCs w:val="20"/>
              </w:rPr>
            </w:pPr>
          </w:p>
        </w:tc>
        <w:tc>
          <w:tcPr>
            <w:tcW w:w="5060" w:type="dxa"/>
            <w:vAlign w:val="center"/>
          </w:tcPr>
          <w:p w:rsidR="005E2F47" w:rsidRPr="00C43239" w:rsidRDefault="005E2F47" w:rsidP="00443253">
            <w:pPr>
              <w:spacing w:after="0" w:line="240" w:lineRule="auto"/>
              <w:rPr>
                <w:rFonts w:ascii="Tahoma" w:hAnsi="Tahoma" w:cs="Tahoma"/>
                <w:b/>
                <w:sz w:val="20"/>
                <w:szCs w:val="20"/>
              </w:rPr>
            </w:pPr>
            <w:r w:rsidRPr="00C43239">
              <w:rPr>
                <w:rFonts w:ascii="Tahoma" w:hAnsi="Tahoma" w:cs="Tahoma"/>
                <w:b/>
                <w:sz w:val="20"/>
                <w:szCs w:val="20"/>
              </w:rPr>
              <w:t>ZBK</w:t>
            </w:r>
            <w:r w:rsidRPr="00C43239">
              <w:rPr>
                <w:rFonts w:ascii="Tahoma" w:hAnsi="Tahoma" w:cs="Tahoma"/>
                <w:sz w:val="20"/>
                <w:szCs w:val="20"/>
              </w:rPr>
              <w:t xml:space="preserve"> – Działka ta przeznaczona jest docelowo dla wspólnot mieszkaniowych, wniosek co do zasady słuszny. W obrębie ulicy Janowskiej i ulic sąsiednich (duża intensywność zasiedlenia, centrum Miasta) brak miejsc postojowych zabezpieczających potrzeby mieszkańców. Część w/w działki można przeznaczyć pod miejsca postojowe.</w:t>
            </w:r>
          </w:p>
        </w:tc>
        <w:tc>
          <w:tcPr>
            <w:tcW w:w="1760" w:type="dxa"/>
            <w:vMerge/>
            <w:vAlign w:val="center"/>
          </w:tcPr>
          <w:p w:rsidR="005E2F47" w:rsidRPr="00C43239" w:rsidRDefault="005E2F47" w:rsidP="00A85105">
            <w:pPr>
              <w:spacing w:after="0" w:line="240" w:lineRule="auto"/>
              <w:jc w:val="center"/>
              <w:rPr>
                <w:rFonts w:ascii="Tahoma" w:hAnsi="Tahoma" w:cs="Tahoma"/>
                <w:color w:val="FF0000"/>
                <w:sz w:val="20"/>
                <w:szCs w:val="20"/>
              </w:rPr>
            </w:pPr>
          </w:p>
        </w:tc>
        <w:tc>
          <w:tcPr>
            <w:tcW w:w="1543" w:type="dxa"/>
            <w:vMerge/>
            <w:vAlign w:val="center"/>
          </w:tcPr>
          <w:p w:rsidR="005E2F47" w:rsidRPr="00C43239" w:rsidRDefault="005E2F47" w:rsidP="008D4ADF">
            <w:pPr>
              <w:spacing w:after="0" w:line="240" w:lineRule="auto"/>
              <w:jc w:val="center"/>
              <w:rPr>
                <w:rFonts w:ascii="Tahoma" w:hAnsi="Tahoma" w:cs="Tahoma"/>
                <w:color w:val="FF0000"/>
                <w:sz w:val="20"/>
                <w:szCs w:val="20"/>
              </w:rPr>
            </w:pPr>
          </w:p>
        </w:tc>
      </w:tr>
      <w:tr w:rsidR="005E2F47" w:rsidRPr="00C43239" w:rsidTr="00A516AF">
        <w:trPr>
          <w:trHeight w:val="1660"/>
        </w:trPr>
        <w:tc>
          <w:tcPr>
            <w:tcW w:w="658" w:type="dxa"/>
            <w:vAlign w:val="center"/>
          </w:tcPr>
          <w:p w:rsidR="005E2F47" w:rsidRPr="00C43239" w:rsidRDefault="005E2F47" w:rsidP="00A85105">
            <w:pPr>
              <w:spacing w:after="0" w:line="240" w:lineRule="auto"/>
              <w:jc w:val="center"/>
              <w:rPr>
                <w:rFonts w:ascii="Tahoma" w:hAnsi="Tahoma" w:cs="Tahoma"/>
                <w:color w:val="FF0000"/>
                <w:sz w:val="20"/>
                <w:szCs w:val="20"/>
              </w:rPr>
            </w:pPr>
            <w:r w:rsidRPr="00C43239">
              <w:rPr>
                <w:rFonts w:ascii="Tahoma" w:hAnsi="Tahoma" w:cs="Tahoma"/>
                <w:sz w:val="20"/>
                <w:szCs w:val="20"/>
              </w:rPr>
              <w:t>22</w:t>
            </w:r>
            <w:r w:rsidRPr="00C43239">
              <w:rPr>
                <w:rFonts w:ascii="Tahoma" w:hAnsi="Tahoma" w:cs="Tahoma"/>
                <w:color w:val="FF0000"/>
                <w:sz w:val="20"/>
                <w:szCs w:val="20"/>
              </w:rPr>
              <w:t>.</w:t>
            </w:r>
          </w:p>
        </w:tc>
        <w:tc>
          <w:tcPr>
            <w:tcW w:w="1422" w:type="dxa"/>
            <w:vAlign w:val="center"/>
          </w:tcPr>
          <w:p w:rsidR="005E2F47" w:rsidRPr="00C43239" w:rsidRDefault="005E2F47" w:rsidP="00370ACF">
            <w:pPr>
              <w:spacing w:after="0" w:line="240" w:lineRule="auto"/>
              <w:jc w:val="center"/>
              <w:rPr>
                <w:rFonts w:ascii="Tahoma" w:hAnsi="Tahoma" w:cs="Tahoma"/>
                <w:sz w:val="20"/>
                <w:szCs w:val="20"/>
              </w:rPr>
            </w:pPr>
            <w:r w:rsidRPr="00C43239">
              <w:rPr>
                <w:rFonts w:ascii="Tahoma" w:hAnsi="Tahoma" w:cs="Tahoma"/>
                <w:sz w:val="20"/>
                <w:szCs w:val="20"/>
              </w:rPr>
              <w:t>DSM.3020.106.2016.UM</w:t>
            </w:r>
          </w:p>
        </w:tc>
        <w:tc>
          <w:tcPr>
            <w:tcW w:w="1843" w:type="dxa"/>
            <w:vAlign w:val="center"/>
          </w:tcPr>
          <w:p w:rsidR="005E2F47" w:rsidRPr="00C43239" w:rsidRDefault="005E2F47" w:rsidP="00370ACF">
            <w:pPr>
              <w:spacing w:after="0" w:line="240" w:lineRule="auto"/>
              <w:jc w:val="center"/>
              <w:rPr>
                <w:rFonts w:ascii="Tahoma" w:hAnsi="Tahoma" w:cs="Tahoma"/>
                <w:sz w:val="20"/>
                <w:szCs w:val="20"/>
              </w:rPr>
            </w:pPr>
            <w:r w:rsidRPr="00C43239">
              <w:rPr>
                <w:rFonts w:ascii="Tahoma" w:hAnsi="Tahoma" w:cs="Tahoma"/>
                <w:sz w:val="20"/>
                <w:szCs w:val="20"/>
              </w:rPr>
              <w:t>Wykonanie oświetlenia ledowego. Wymiana opraw sodowych na ledowe</w:t>
            </w:r>
          </w:p>
        </w:tc>
        <w:tc>
          <w:tcPr>
            <w:tcW w:w="1417" w:type="dxa"/>
            <w:vAlign w:val="center"/>
          </w:tcPr>
          <w:p w:rsidR="005E2F47" w:rsidRPr="00C43239" w:rsidRDefault="005E2F47" w:rsidP="00370ACF">
            <w:pPr>
              <w:spacing w:after="0" w:line="240" w:lineRule="auto"/>
              <w:jc w:val="center"/>
              <w:rPr>
                <w:rFonts w:ascii="Tahoma" w:hAnsi="Tahoma" w:cs="Tahoma"/>
                <w:sz w:val="20"/>
                <w:szCs w:val="20"/>
              </w:rPr>
            </w:pPr>
            <w:r w:rsidRPr="00C43239">
              <w:rPr>
                <w:rFonts w:ascii="Tahoma" w:hAnsi="Tahoma" w:cs="Tahoma"/>
                <w:sz w:val="20"/>
                <w:szCs w:val="20"/>
              </w:rPr>
              <w:t>Ul. Słoneczna</w:t>
            </w:r>
          </w:p>
        </w:tc>
        <w:tc>
          <w:tcPr>
            <w:tcW w:w="1038" w:type="dxa"/>
            <w:vAlign w:val="center"/>
          </w:tcPr>
          <w:p w:rsidR="005E2F47" w:rsidRPr="00C43239" w:rsidRDefault="005E2F47" w:rsidP="00370ACF">
            <w:pPr>
              <w:spacing w:after="0" w:line="240" w:lineRule="auto"/>
              <w:jc w:val="right"/>
              <w:rPr>
                <w:rFonts w:ascii="Tahoma" w:hAnsi="Tahoma" w:cs="Tahoma"/>
                <w:b/>
                <w:sz w:val="20"/>
                <w:szCs w:val="20"/>
              </w:rPr>
            </w:pPr>
            <w:r w:rsidRPr="00C43239">
              <w:rPr>
                <w:rFonts w:ascii="Tahoma" w:hAnsi="Tahoma" w:cs="Tahoma"/>
                <w:b/>
                <w:sz w:val="20"/>
                <w:szCs w:val="20"/>
              </w:rPr>
              <w:t>66.000,00</w:t>
            </w:r>
          </w:p>
        </w:tc>
        <w:tc>
          <w:tcPr>
            <w:tcW w:w="5060" w:type="dxa"/>
            <w:vAlign w:val="center"/>
          </w:tcPr>
          <w:p w:rsidR="005E2F47" w:rsidRPr="00C43239" w:rsidRDefault="005E2F47" w:rsidP="00370ACF">
            <w:pPr>
              <w:spacing w:after="0" w:line="240" w:lineRule="auto"/>
              <w:rPr>
                <w:rFonts w:ascii="Tahoma" w:hAnsi="Tahoma" w:cs="Tahoma"/>
                <w:b/>
                <w:sz w:val="20"/>
                <w:szCs w:val="20"/>
              </w:rPr>
            </w:pPr>
            <w:r w:rsidRPr="00C43239">
              <w:rPr>
                <w:rFonts w:ascii="Tahoma" w:hAnsi="Tahoma" w:cs="Tahoma"/>
                <w:b/>
                <w:sz w:val="20"/>
                <w:szCs w:val="20"/>
              </w:rPr>
              <w:t>DZD – pozytywnie.</w:t>
            </w:r>
          </w:p>
        </w:tc>
        <w:tc>
          <w:tcPr>
            <w:tcW w:w="1760" w:type="dxa"/>
            <w:vAlign w:val="center"/>
          </w:tcPr>
          <w:p w:rsidR="005E2F47" w:rsidRDefault="005E2F47" w:rsidP="00A85105">
            <w:pPr>
              <w:spacing w:after="0" w:line="240" w:lineRule="auto"/>
              <w:jc w:val="center"/>
              <w:rPr>
                <w:rFonts w:ascii="Tahoma" w:hAnsi="Tahoma" w:cs="Tahoma"/>
                <w:b/>
                <w:color w:val="FF6600"/>
                <w:sz w:val="20"/>
                <w:szCs w:val="20"/>
              </w:rPr>
            </w:pPr>
            <w:r>
              <w:rPr>
                <w:rFonts w:ascii="Tahoma" w:hAnsi="Tahoma" w:cs="Tahoma"/>
                <w:b/>
                <w:color w:val="FF6600"/>
                <w:sz w:val="20"/>
                <w:szCs w:val="20"/>
              </w:rPr>
              <w:t>n</w:t>
            </w:r>
            <w:r w:rsidRPr="00C43239">
              <w:rPr>
                <w:rFonts w:ascii="Tahoma" w:hAnsi="Tahoma" w:cs="Tahoma"/>
                <w:b/>
                <w:color w:val="FF6600"/>
                <w:sz w:val="20"/>
                <w:szCs w:val="20"/>
              </w:rPr>
              <w:t>egatywnie</w:t>
            </w:r>
          </w:p>
          <w:p w:rsidR="005E2F47" w:rsidRPr="00B52901" w:rsidRDefault="005E2F47" w:rsidP="00A85105">
            <w:pPr>
              <w:spacing w:after="0" w:line="240" w:lineRule="auto"/>
              <w:jc w:val="center"/>
              <w:rPr>
                <w:rFonts w:ascii="Tahoma" w:hAnsi="Tahoma" w:cs="Tahoma"/>
                <w:sz w:val="20"/>
                <w:szCs w:val="20"/>
              </w:rPr>
            </w:pPr>
            <w:r>
              <w:rPr>
                <w:rFonts w:ascii="Tahoma" w:hAnsi="Tahoma" w:cs="Tahoma"/>
                <w:sz w:val="20"/>
                <w:szCs w:val="20"/>
              </w:rPr>
              <w:t>M</w:t>
            </w:r>
            <w:r w:rsidRPr="00B52901">
              <w:rPr>
                <w:rFonts w:ascii="Tahoma" w:hAnsi="Tahoma" w:cs="Tahoma"/>
                <w:sz w:val="20"/>
                <w:szCs w:val="20"/>
              </w:rPr>
              <w:t xml:space="preserve">iasto </w:t>
            </w:r>
            <w:r>
              <w:rPr>
                <w:rFonts w:ascii="Tahoma" w:hAnsi="Tahoma" w:cs="Tahoma"/>
                <w:sz w:val="20"/>
                <w:szCs w:val="20"/>
              </w:rPr>
              <w:t xml:space="preserve">planuje kompleksową modernizację oświetlenia przy wykorzystaniu środków zewnętrznych </w:t>
            </w:r>
          </w:p>
        </w:tc>
        <w:tc>
          <w:tcPr>
            <w:tcW w:w="1543" w:type="dxa"/>
            <w:vAlign w:val="center"/>
          </w:tcPr>
          <w:p w:rsidR="005E2F47" w:rsidRPr="00C43239" w:rsidRDefault="005E2F47" w:rsidP="008D4ADF">
            <w:pPr>
              <w:spacing w:after="0" w:line="240" w:lineRule="auto"/>
              <w:jc w:val="center"/>
              <w:rPr>
                <w:rFonts w:ascii="Tahoma" w:hAnsi="Tahoma" w:cs="Tahoma"/>
                <w:color w:val="FF0000"/>
                <w:sz w:val="20"/>
                <w:szCs w:val="20"/>
              </w:rPr>
            </w:pPr>
          </w:p>
        </w:tc>
      </w:tr>
      <w:tr w:rsidR="005E2F47" w:rsidRPr="00C43239" w:rsidTr="00A516AF">
        <w:trPr>
          <w:trHeight w:val="1660"/>
        </w:trPr>
        <w:tc>
          <w:tcPr>
            <w:tcW w:w="658" w:type="dxa"/>
            <w:vAlign w:val="center"/>
          </w:tcPr>
          <w:p w:rsidR="005E2F47" w:rsidRPr="00C43239" w:rsidRDefault="005E2F47" w:rsidP="00A85105">
            <w:pPr>
              <w:spacing w:after="0" w:line="240" w:lineRule="auto"/>
              <w:jc w:val="center"/>
              <w:rPr>
                <w:rFonts w:ascii="Tahoma" w:hAnsi="Tahoma" w:cs="Tahoma"/>
                <w:color w:val="FF0000"/>
                <w:sz w:val="20"/>
                <w:szCs w:val="20"/>
              </w:rPr>
            </w:pPr>
            <w:r w:rsidRPr="00C43239">
              <w:rPr>
                <w:rFonts w:ascii="Tahoma" w:hAnsi="Tahoma" w:cs="Tahoma"/>
                <w:sz w:val="20"/>
                <w:szCs w:val="20"/>
              </w:rPr>
              <w:t>23</w:t>
            </w:r>
            <w:r w:rsidRPr="00C43239">
              <w:rPr>
                <w:rFonts w:ascii="Tahoma" w:hAnsi="Tahoma" w:cs="Tahoma"/>
                <w:color w:val="FF0000"/>
                <w:sz w:val="20"/>
                <w:szCs w:val="20"/>
              </w:rPr>
              <w:t>.</w:t>
            </w:r>
          </w:p>
        </w:tc>
        <w:tc>
          <w:tcPr>
            <w:tcW w:w="1422" w:type="dxa"/>
            <w:vAlign w:val="center"/>
          </w:tcPr>
          <w:p w:rsidR="005E2F47" w:rsidRPr="00C43239" w:rsidRDefault="005E2F47" w:rsidP="00370ACF">
            <w:pPr>
              <w:spacing w:after="0" w:line="240" w:lineRule="auto"/>
              <w:jc w:val="center"/>
              <w:rPr>
                <w:rFonts w:ascii="Tahoma" w:hAnsi="Tahoma" w:cs="Tahoma"/>
                <w:sz w:val="20"/>
                <w:szCs w:val="20"/>
              </w:rPr>
            </w:pPr>
            <w:r w:rsidRPr="00C43239">
              <w:rPr>
                <w:rFonts w:ascii="Tahoma" w:hAnsi="Tahoma" w:cs="Tahoma"/>
                <w:sz w:val="20"/>
                <w:szCs w:val="20"/>
              </w:rPr>
              <w:t>DSM.3020.174.2016.UM</w:t>
            </w:r>
          </w:p>
        </w:tc>
        <w:tc>
          <w:tcPr>
            <w:tcW w:w="1843" w:type="dxa"/>
            <w:vAlign w:val="center"/>
          </w:tcPr>
          <w:p w:rsidR="005E2F47" w:rsidRPr="00C43239" w:rsidRDefault="005E2F47" w:rsidP="00830597">
            <w:pPr>
              <w:spacing w:after="0" w:line="240" w:lineRule="auto"/>
              <w:rPr>
                <w:rFonts w:ascii="Tahoma" w:hAnsi="Tahoma" w:cs="Tahoma"/>
                <w:sz w:val="20"/>
                <w:szCs w:val="20"/>
              </w:rPr>
            </w:pPr>
            <w:r w:rsidRPr="00C43239">
              <w:rPr>
                <w:rFonts w:ascii="Tahoma" w:hAnsi="Tahoma" w:cs="Tahoma"/>
                <w:sz w:val="20"/>
                <w:szCs w:val="20"/>
              </w:rPr>
              <w:t>Montaż tablicy elektronicznej.</w:t>
            </w:r>
          </w:p>
        </w:tc>
        <w:tc>
          <w:tcPr>
            <w:tcW w:w="1417" w:type="dxa"/>
            <w:vAlign w:val="center"/>
          </w:tcPr>
          <w:p w:rsidR="005E2F47" w:rsidRPr="00C43239" w:rsidRDefault="005E2F47" w:rsidP="00370ACF">
            <w:pPr>
              <w:spacing w:after="0" w:line="240" w:lineRule="auto"/>
              <w:jc w:val="center"/>
              <w:rPr>
                <w:rFonts w:ascii="Tahoma" w:hAnsi="Tahoma" w:cs="Tahoma"/>
                <w:sz w:val="20"/>
                <w:szCs w:val="20"/>
              </w:rPr>
            </w:pPr>
            <w:r w:rsidRPr="00C43239">
              <w:rPr>
                <w:rFonts w:ascii="Tahoma" w:hAnsi="Tahoma" w:cs="Tahoma"/>
                <w:sz w:val="20"/>
                <w:szCs w:val="20"/>
              </w:rPr>
              <w:t>Przystanek ul. 1 Maja - Sąd</w:t>
            </w:r>
          </w:p>
        </w:tc>
        <w:tc>
          <w:tcPr>
            <w:tcW w:w="1038" w:type="dxa"/>
            <w:vAlign w:val="center"/>
          </w:tcPr>
          <w:p w:rsidR="005E2F47" w:rsidRPr="00C43239" w:rsidRDefault="005E2F47" w:rsidP="00370ACF">
            <w:pPr>
              <w:spacing w:after="0" w:line="240" w:lineRule="auto"/>
              <w:jc w:val="right"/>
              <w:rPr>
                <w:rFonts w:ascii="Tahoma" w:hAnsi="Tahoma" w:cs="Tahoma"/>
                <w:b/>
                <w:sz w:val="20"/>
                <w:szCs w:val="20"/>
              </w:rPr>
            </w:pPr>
            <w:r w:rsidRPr="00C43239">
              <w:rPr>
                <w:rFonts w:ascii="Tahoma" w:hAnsi="Tahoma" w:cs="Tahoma"/>
                <w:b/>
                <w:sz w:val="20"/>
                <w:szCs w:val="20"/>
              </w:rPr>
              <w:t>49.000,00</w:t>
            </w:r>
          </w:p>
        </w:tc>
        <w:tc>
          <w:tcPr>
            <w:tcW w:w="5060" w:type="dxa"/>
            <w:vAlign w:val="center"/>
          </w:tcPr>
          <w:p w:rsidR="005E2F47" w:rsidRPr="00C43239" w:rsidRDefault="005E2F47" w:rsidP="00370ACF">
            <w:pPr>
              <w:spacing w:after="0" w:line="240" w:lineRule="auto"/>
              <w:rPr>
                <w:rFonts w:ascii="Tahoma" w:hAnsi="Tahoma" w:cs="Tahoma"/>
                <w:sz w:val="20"/>
                <w:szCs w:val="20"/>
              </w:rPr>
            </w:pPr>
            <w:r w:rsidRPr="00C43239">
              <w:rPr>
                <w:rFonts w:ascii="Tahoma" w:hAnsi="Tahoma" w:cs="Tahoma"/>
                <w:b/>
                <w:sz w:val="20"/>
                <w:szCs w:val="20"/>
              </w:rPr>
              <w:t>RGK</w:t>
            </w:r>
            <w:r w:rsidRPr="00C43239">
              <w:rPr>
                <w:rFonts w:ascii="Tahoma" w:hAnsi="Tahoma" w:cs="Tahoma"/>
                <w:sz w:val="20"/>
                <w:szCs w:val="20"/>
              </w:rPr>
              <w:t xml:space="preserve"> </w:t>
            </w:r>
            <w:r w:rsidRPr="00C43239">
              <w:rPr>
                <w:rFonts w:ascii="Tahoma" w:hAnsi="Tahoma" w:cs="Tahoma"/>
                <w:b/>
                <w:sz w:val="20"/>
                <w:szCs w:val="20"/>
              </w:rPr>
              <w:t>/ZKM – pozytywnie</w:t>
            </w:r>
            <w:r w:rsidRPr="00C43239">
              <w:rPr>
                <w:rFonts w:ascii="Tahoma" w:hAnsi="Tahoma" w:cs="Tahoma"/>
                <w:sz w:val="20"/>
                <w:szCs w:val="20"/>
              </w:rPr>
              <w:t>.</w:t>
            </w:r>
          </w:p>
        </w:tc>
        <w:tc>
          <w:tcPr>
            <w:tcW w:w="1760" w:type="dxa"/>
            <w:vAlign w:val="center"/>
          </w:tcPr>
          <w:p w:rsidR="005E2F47" w:rsidRPr="00C43239" w:rsidRDefault="005E2F47" w:rsidP="00A85105">
            <w:pPr>
              <w:spacing w:after="0" w:line="240" w:lineRule="auto"/>
              <w:jc w:val="center"/>
              <w:rPr>
                <w:rFonts w:ascii="Tahoma" w:hAnsi="Tahoma" w:cs="Tahoma"/>
                <w:color w:val="FF0000"/>
                <w:sz w:val="20"/>
                <w:szCs w:val="20"/>
              </w:rPr>
            </w:pPr>
            <w:r>
              <w:rPr>
                <w:rFonts w:ascii="Tahoma" w:hAnsi="Tahoma" w:cs="Tahoma"/>
                <w:b/>
                <w:color w:val="FF6600"/>
                <w:sz w:val="20"/>
                <w:szCs w:val="20"/>
              </w:rPr>
              <w:t>n</w:t>
            </w:r>
            <w:r w:rsidRPr="00C43239">
              <w:rPr>
                <w:rFonts w:ascii="Tahoma" w:hAnsi="Tahoma" w:cs="Tahoma"/>
                <w:b/>
                <w:color w:val="FF6600"/>
                <w:sz w:val="20"/>
                <w:szCs w:val="20"/>
              </w:rPr>
              <w:t>egatywnie</w:t>
            </w:r>
            <w:r>
              <w:rPr>
                <w:rFonts w:ascii="Tahoma" w:hAnsi="Tahoma" w:cs="Tahoma"/>
                <w:b/>
                <w:color w:val="FF6600"/>
                <w:sz w:val="20"/>
                <w:szCs w:val="20"/>
              </w:rPr>
              <w:br/>
            </w:r>
            <w:r>
              <w:rPr>
                <w:rFonts w:ascii="Tahoma" w:hAnsi="Tahoma" w:cs="Tahoma"/>
                <w:sz w:val="20"/>
                <w:szCs w:val="20"/>
              </w:rPr>
              <w:t>M</w:t>
            </w:r>
            <w:r w:rsidRPr="00B52901">
              <w:rPr>
                <w:rFonts w:ascii="Tahoma" w:hAnsi="Tahoma" w:cs="Tahoma"/>
                <w:sz w:val="20"/>
                <w:szCs w:val="20"/>
              </w:rPr>
              <w:t xml:space="preserve">iasto </w:t>
            </w:r>
            <w:r>
              <w:rPr>
                <w:rFonts w:ascii="Tahoma" w:hAnsi="Tahoma" w:cs="Tahoma"/>
                <w:sz w:val="20"/>
                <w:szCs w:val="20"/>
              </w:rPr>
              <w:t>planuje kompleksowe i jednolite rozwiązanie w tym zakresie</w:t>
            </w:r>
          </w:p>
        </w:tc>
        <w:tc>
          <w:tcPr>
            <w:tcW w:w="1543" w:type="dxa"/>
            <w:vAlign w:val="center"/>
          </w:tcPr>
          <w:p w:rsidR="005E2F47" w:rsidRPr="00C43239" w:rsidRDefault="005E2F47" w:rsidP="008D4ADF">
            <w:pPr>
              <w:spacing w:after="0" w:line="240" w:lineRule="auto"/>
              <w:jc w:val="center"/>
              <w:rPr>
                <w:rFonts w:ascii="Tahoma" w:hAnsi="Tahoma" w:cs="Tahoma"/>
                <w:color w:val="FF0000"/>
                <w:sz w:val="20"/>
                <w:szCs w:val="20"/>
              </w:rPr>
            </w:pPr>
          </w:p>
        </w:tc>
      </w:tr>
    </w:tbl>
    <w:p w:rsidR="005E2F47" w:rsidRPr="00C43239" w:rsidRDefault="005E2F47">
      <w:pPr>
        <w:rPr>
          <w:rFonts w:ascii="Tahoma" w:hAnsi="Tahoma" w:cs="Tahoma"/>
          <w:sz w:val="20"/>
          <w:szCs w:val="20"/>
        </w:rPr>
      </w:pPr>
    </w:p>
    <w:sectPr w:rsidR="005E2F47" w:rsidRPr="00C43239" w:rsidSect="008D4ADF">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F47" w:rsidRDefault="005E2F47" w:rsidP="008D4ADF">
      <w:pPr>
        <w:spacing w:after="0" w:line="240" w:lineRule="auto"/>
      </w:pPr>
      <w:r>
        <w:separator/>
      </w:r>
    </w:p>
  </w:endnote>
  <w:endnote w:type="continuationSeparator" w:id="0">
    <w:p w:rsidR="005E2F47" w:rsidRDefault="005E2F47" w:rsidP="008D4A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F47" w:rsidRDefault="005E2F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F47" w:rsidRPr="00443253" w:rsidRDefault="005E2F47">
    <w:pPr>
      <w:pStyle w:val="Footer"/>
      <w:jc w:val="right"/>
      <w:rPr>
        <w:rFonts w:ascii="Tahoma" w:hAnsi="Tahoma" w:cs="Tahoma"/>
        <w:sz w:val="18"/>
        <w:szCs w:val="18"/>
      </w:rPr>
    </w:pPr>
    <w:r w:rsidRPr="00443253">
      <w:rPr>
        <w:rFonts w:ascii="Tahoma" w:hAnsi="Tahoma" w:cs="Tahoma"/>
        <w:sz w:val="18"/>
        <w:szCs w:val="18"/>
      </w:rPr>
      <w:fldChar w:fldCharType="begin"/>
    </w:r>
    <w:r w:rsidRPr="00443253">
      <w:rPr>
        <w:rFonts w:ascii="Tahoma" w:hAnsi="Tahoma" w:cs="Tahoma"/>
        <w:sz w:val="18"/>
        <w:szCs w:val="18"/>
      </w:rPr>
      <w:instrText xml:space="preserve"> PAGE   \* MERGEFORMAT </w:instrText>
    </w:r>
    <w:r w:rsidRPr="00443253">
      <w:rPr>
        <w:rFonts w:ascii="Tahoma" w:hAnsi="Tahoma" w:cs="Tahoma"/>
        <w:sz w:val="18"/>
        <w:szCs w:val="18"/>
      </w:rPr>
      <w:fldChar w:fldCharType="separate"/>
    </w:r>
    <w:r>
      <w:rPr>
        <w:rFonts w:ascii="Tahoma" w:hAnsi="Tahoma" w:cs="Tahoma"/>
        <w:noProof/>
        <w:sz w:val="18"/>
        <w:szCs w:val="18"/>
      </w:rPr>
      <w:t>7</w:t>
    </w:r>
    <w:r w:rsidRPr="00443253">
      <w:rPr>
        <w:rFonts w:ascii="Tahoma" w:hAnsi="Tahoma" w:cs="Tahoma"/>
        <w:sz w:val="18"/>
        <w:szCs w:val="18"/>
      </w:rPr>
      <w:fldChar w:fldCharType="end"/>
    </w:r>
  </w:p>
  <w:p w:rsidR="005E2F47" w:rsidRDefault="005E2F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F47" w:rsidRDefault="005E2F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F47" w:rsidRDefault="005E2F47" w:rsidP="008D4ADF">
      <w:pPr>
        <w:spacing w:after="0" w:line="240" w:lineRule="auto"/>
      </w:pPr>
      <w:r>
        <w:separator/>
      </w:r>
    </w:p>
  </w:footnote>
  <w:footnote w:type="continuationSeparator" w:id="0">
    <w:p w:rsidR="005E2F47" w:rsidRDefault="005E2F47" w:rsidP="008D4A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F47" w:rsidRDefault="005E2F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F47" w:rsidRDefault="005E2F47" w:rsidP="008D4ADF">
    <w:pPr>
      <w:pStyle w:val="Header"/>
      <w:jc w:val="center"/>
      <w:rPr>
        <w:rFonts w:ascii="Tahoma" w:hAnsi="Tahoma" w:cs="Tahoma"/>
        <w:b/>
        <w:sz w:val="24"/>
        <w:szCs w:val="24"/>
      </w:rPr>
    </w:pPr>
    <w:r w:rsidRPr="008B7BFD">
      <w:rPr>
        <w:rFonts w:ascii="Tahoma" w:hAnsi="Tahoma" w:cs="Tahoma"/>
        <w:b/>
        <w:sz w:val="24"/>
        <w:szCs w:val="24"/>
      </w:rPr>
      <w:t>ZA</w:t>
    </w:r>
    <w:r>
      <w:rPr>
        <w:rFonts w:ascii="Tahoma" w:hAnsi="Tahoma" w:cs="Tahoma"/>
        <w:b/>
        <w:sz w:val="24"/>
        <w:szCs w:val="24"/>
      </w:rPr>
      <w:t>DANIA DLA OKRĘGU WYBORCZEGO NR 4</w:t>
    </w:r>
  </w:p>
  <w:p w:rsidR="005E2F47" w:rsidRPr="008B7BFD" w:rsidRDefault="005E2F47" w:rsidP="008D4ADF">
    <w:pPr>
      <w:pStyle w:val="Header"/>
      <w:jc w:val="center"/>
      <w:rPr>
        <w:rFonts w:ascii="Tahoma" w:hAnsi="Tahoma" w:cs="Tahoma"/>
        <w:b/>
        <w:sz w:val="24"/>
        <w:szCs w:val="24"/>
      </w:rPr>
    </w:pPr>
    <w:r>
      <w:rPr>
        <w:rFonts w:ascii="Tahoma" w:hAnsi="Tahoma" w:cs="Tahoma"/>
        <w:b/>
        <w:sz w:val="24"/>
        <w:szCs w:val="24"/>
      </w:rPr>
      <w:t xml:space="preserve">Zaopiniowane </w:t>
    </w:r>
    <w:r w:rsidRPr="008D4ADF">
      <w:rPr>
        <w:rFonts w:ascii="Tahoma" w:hAnsi="Tahoma" w:cs="Tahoma"/>
        <w:b/>
        <w:i/>
        <w:sz w:val="24"/>
        <w:szCs w:val="24"/>
      </w:rPr>
      <w:t>negatywnie</w:t>
    </w:r>
    <w:r>
      <w:rPr>
        <w:rFonts w:ascii="Tahoma" w:hAnsi="Tahoma" w:cs="Tahoma"/>
        <w:b/>
        <w:sz w:val="24"/>
        <w:szCs w:val="24"/>
      </w:rPr>
      <w:t xml:space="preserve"> </w:t>
    </w:r>
  </w:p>
  <w:p w:rsidR="005E2F47" w:rsidRDefault="005E2F47" w:rsidP="002A1EDF">
    <w:pPr>
      <w:pStyle w:val="Header"/>
      <w:jc w:val="center"/>
      <w:rPr>
        <w:rFonts w:ascii="Tahoma" w:hAnsi="Tahoma" w:cs="Tahoma"/>
        <w:sz w:val="16"/>
        <w:szCs w:val="16"/>
      </w:rPr>
    </w:pPr>
    <w:r>
      <w:rPr>
        <w:rFonts w:ascii="Tahoma" w:hAnsi="Tahoma" w:cs="Tahoma"/>
        <w:sz w:val="16"/>
        <w:szCs w:val="16"/>
      </w:rPr>
      <w:t>(zał. Nr 3c do protokołu z dnia 5 września 2016 r. Zespołu ds. opracowania zasad funkcjonowania i wdrożenia tzw. budżetu obywatelskiego w mieście Elbląg na 2017 r.)</w:t>
    </w:r>
  </w:p>
  <w:p w:rsidR="005E2F47" w:rsidRDefault="005E2F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F47" w:rsidRDefault="005E2F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832224"/>
    <w:multiLevelType w:val="hybridMultilevel"/>
    <w:tmpl w:val="15523502"/>
    <w:lvl w:ilvl="0" w:tplc="54DC046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676A1EF8"/>
    <w:multiLevelType w:val="hybridMultilevel"/>
    <w:tmpl w:val="E53A84B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7F4553CE"/>
    <w:multiLevelType w:val="hybridMultilevel"/>
    <w:tmpl w:val="9E7804D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4ADF"/>
    <w:rsid w:val="00021018"/>
    <w:rsid w:val="00037127"/>
    <w:rsid w:val="0004013C"/>
    <w:rsid w:val="00090782"/>
    <w:rsid w:val="00093AC4"/>
    <w:rsid w:val="000C129A"/>
    <w:rsid w:val="001C0938"/>
    <w:rsid w:val="00254E62"/>
    <w:rsid w:val="002701F5"/>
    <w:rsid w:val="002A1EDF"/>
    <w:rsid w:val="002A5D8F"/>
    <w:rsid w:val="002B0917"/>
    <w:rsid w:val="002B4B74"/>
    <w:rsid w:val="002E70C5"/>
    <w:rsid w:val="00356089"/>
    <w:rsid w:val="00370ACF"/>
    <w:rsid w:val="0037122A"/>
    <w:rsid w:val="003D0E87"/>
    <w:rsid w:val="0040442C"/>
    <w:rsid w:val="00427BA6"/>
    <w:rsid w:val="00443253"/>
    <w:rsid w:val="00457B99"/>
    <w:rsid w:val="004A420D"/>
    <w:rsid w:val="004A6DC8"/>
    <w:rsid w:val="004B4D1F"/>
    <w:rsid w:val="004D5A47"/>
    <w:rsid w:val="00531FD7"/>
    <w:rsid w:val="00546C2C"/>
    <w:rsid w:val="0057231A"/>
    <w:rsid w:val="00575C31"/>
    <w:rsid w:val="005B01A8"/>
    <w:rsid w:val="005C03C2"/>
    <w:rsid w:val="005D229C"/>
    <w:rsid w:val="005E2F47"/>
    <w:rsid w:val="00615627"/>
    <w:rsid w:val="00667858"/>
    <w:rsid w:val="00676442"/>
    <w:rsid w:val="006902D3"/>
    <w:rsid w:val="006D51A1"/>
    <w:rsid w:val="006D5416"/>
    <w:rsid w:val="006E398F"/>
    <w:rsid w:val="006E6411"/>
    <w:rsid w:val="0070197B"/>
    <w:rsid w:val="00707635"/>
    <w:rsid w:val="00734AC7"/>
    <w:rsid w:val="00757932"/>
    <w:rsid w:val="00763CDD"/>
    <w:rsid w:val="007A7211"/>
    <w:rsid w:val="00830597"/>
    <w:rsid w:val="008B7BFD"/>
    <w:rsid w:val="008C1E29"/>
    <w:rsid w:val="008D1A6A"/>
    <w:rsid w:val="008D4ADF"/>
    <w:rsid w:val="009056B7"/>
    <w:rsid w:val="00993743"/>
    <w:rsid w:val="009B2FC8"/>
    <w:rsid w:val="009D4683"/>
    <w:rsid w:val="009E5E3F"/>
    <w:rsid w:val="00A10493"/>
    <w:rsid w:val="00A516AF"/>
    <w:rsid w:val="00A85105"/>
    <w:rsid w:val="00AE58EB"/>
    <w:rsid w:val="00B0692C"/>
    <w:rsid w:val="00B46CF1"/>
    <w:rsid w:val="00B52901"/>
    <w:rsid w:val="00B679B8"/>
    <w:rsid w:val="00B77FF2"/>
    <w:rsid w:val="00B856E4"/>
    <w:rsid w:val="00BD2448"/>
    <w:rsid w:val="00C10F80"/>
    <w:rsid w:val="00C43239"/>
    <w:rsid w:val="00CA08A5"/>
    <w:rsid w:val="00CD7718"/>
    <w:rsid w:val="00CE6B6E"/>
    <w:rsid w:val="00D345E8"/>
    <w:rsid w:val="00D86D2A"/>
    <w:rsid w:val="00DA0217"/>
    <w:rsid w:val="00DC6541"/>
    <w:rsid w:val="00DD3CBD"/>
    <w:rsid w:val="00E74E55"/>
    <w:rsid w:val="00E978D8"/>
    <w:rsid w:val="00EA5747"/>
    <w:rsid w:val="00EE7A8E"/>
    <w:rsid w:val="00EF4A46"/>
    <w:rsid w:val="00F6240F"/>
    <w:rsid w:val="00F76B8A"/>
    <w:rsid w:val="00F8552F"/>
    <w:rsid w:val="00FC5E23"/>
    <w:rsid w:val="00FE0AF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E6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D4ADF"/>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8D4ADF"/>
    <w:rPr>
      <w:rFonts w:cs="Times New Roman"/>
    </w:rPr>
  </w:style>
  <w:style w:type="paragraph" w:styleId="Footer">
    <w:name w:val="footer"/>
    <w:basedOn w:val="Normal"/>
    <w:link w:val="FooterChar"/>
    <w:uiPriority w:val="99"/>
    <w:rsid w:val="008D4ADF"/>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8D4ADF"/>
    <w:rPr>
      <w:rFonts w:cs="Times New Roman"/>
    </w:rPr>
  </w:style>
  <w:style w:type="paragraph" w:styleId="BalloonText">
    <w:name w:val="Balloon Text"/>
    <w:basedOn w:val="Normal"/>
    <w:link w:val="BalloonTextChar"/>
    <w:uiPriority w:val="99"/>
    <w:semiHidden/>
    <w:rsid w:val="008D4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4A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71</TotalTime>
  <Pages>13</Pages>
  <Words>2799</Words>
  <Characters>16797</Characters>
  <Application>Microsoft Office Outlook</Application>
  <DocSecurity>0</DocSecurity>
  <Lines>0</Lines>
  <Paragraphs>0</Paragraphs>
  <ScaleCrop>false</ScaleCrop>
  <Company>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dc:title>
  <dc:subject/>
  <dc:creator>x</dc:creator>
  <cp:keywords/>
  <dc:description/>
  <cp:lastModifiedBy>sybie</cp:lastModifiedBy>
  <cp:revision>14</cp:revision>
  <cp:lastPrinted>2016-09-21T12:18:00Z</cp:lastPrinted>
  <dcterms:created xsi:type="dcterms:W3CDTF">2016-09-21T13:00:00Z</dcterms:created>
  <dcterms:modified xsi:type="dcterms:W3CDTF">2016-10-04T13:06:00Z</dcterms:modified>
</cp:coreProperties>
</file>